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ru-RU"/>
        </w:rPr>
      </w:pPr>
      <w:bookmarkStart w:id="0" w:name="_GoBack"/>
      <w:r>
        <w:rPr>
          <w:rFonts w:hint="default"/>
          <w:lang w:val="ru-RU"/>
        </w:rPr>
        <w:object>
          <v:shape id="_x0000_i1026" o:spt="75" type="#_x0000_t75" style="height:732.75pt;width:482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6" DrawAspect="Content" ObjectID="_1468075725" r:id="rId4">
            <o:LockedField>false</o:LockedField>
          </o:OLEObject>
        </w:object>
      </w:r>
      <w:bookmarkEnd w:id="0"/>
    </w:p>
    <w:p>
      <w:pPr>
        <w:tabs>
          <w:tab w:val="left" w:pos="5670"/>
        </w:tabs>
        <w:ind w:left="567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Приложение № 1</w:t>
      </w:r>
    </w:p>
    <w:p>
      <w:pPr>
        <w:tabs>
          <w:tab w:val="left" w:pos="5670"/>
        </w:tabs>
        <w:ind w:left="567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УТВЕРЖДЕН</w:t>
      </w:r>
    </w:p>
    <w:p>
      <w:pPr>
        <w:tabs>
          <w:tab w:val="left" w:pos="5670"/>
        </w:tabs>
        <w:ind w:left="567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 сельского поселения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Порядок</w:t>
      </w: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проведения инвентаризации муниципального имущества</w:t>
      </w:r>
    </w:p>
    <w:p>
      <w:pPr>
        <w:tabs>
          <w:tab w:val="left" w:pos="5670"/>
        </w:tabs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 сельского поселения</w:t>
      </w:r>
    </w:p>
    <w:p>
      <w:pPr>
        <w:pStyle w:val="5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I.Общие положения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5670"/>
        </w:tabs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Настоящий Порядок определяет правила проведения инвентаризации имущества, находящегося в муниципальной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 сельского поселения</w:t>
      </w:r>
    </w:p>
    <w:p>
      <w:pPr>
        <w:pStyle w:val="5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(далее - муниципальное имущество).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1.2. Объектами инвентаризации являются расположенные на территории муниципального образования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Вольно-Донское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сельское поселение, а также за его пределами: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1.2.1. Объекты муниципальной собственности в виде недвижимого имущества (жилые и нежилые здания, помещения, встроенно-пристроенные к жилым домам, но не являющиеся объектами жилищного фонда согласно действующим правовым актам, жилые помещения и отдельные комнаты в них, муниципальная доля в нежилых помещениях единого комплекса недвижимого имущества, находящегося в общей доле собственников помещений, производственные здания, строения, помещения, объекты незавершенного строительства, сооружения инженерной инфраструктуры), в том числе переданного во все виды временного пользования юридическим и физическим лицам, в аренду, в безвозмездное пользование, в доверительное управление, в качестве вклада в совместную деятельность и по иным основаниям.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1.2.2. Объекты муниципальной собственности в виде движимого имущества (машины, оборудование, транспортные средства, хозяйственный инвентарь).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1.2.3. Находящиеся в муниципальной собственности архивные фонды и архивные документы, программные продукты и информационные базы данных.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1.2.4. Иное находящееся в муниципальной собственности движимое и недвижимое имущество, в том числе объекты коммунальной инфраструктуры, земельные участки и иные объекты и ресурсы.</w:t>
      </w: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Инвентаризация муниципального имущества проводится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законодательством по теме, связанной с инвентаризацией, а также настоящим Порядком.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целей настоящего Порядка определяются следующие виды инвентаризации:</w:t>
      </w:r>
    </w:p>
    <w:p>
      <w:pPr>
        <w:tabs>
          <w:tab w:val="left" w:pos="567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инвентаризация муниципального имущества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cs="Times New Roman"/>
          <w:sz w:val="28"/>
          <w:szCs w:val="28"/>
        </w:rPr>
        <w:t>,</w:t>
      </w:r>
    </w:p>
    <w:p>
      <w:pPr>
        <w:tabs>
          <w:tab w:val="left" w:pos="567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инвентаризация муниципального имущества, не закрепленного за муниципальными предприятиями и учреждениями на праве хозяйственного ведения или оперативного управления.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Основными целями инвентаризации муниципального имущества являются: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выявление фактического наличия муниципального имущества;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и повышение эффективности использования муниципального имущества;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повышение качества содержания и эксплуатации муниципального имущества;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уточнение реестра муниципального имущества (далее - реестр муниципального имущества);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Основными задачами инвентаризации муниципального имущества являются: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выявление неиспользуемого или используемого не по назначению муниципального имущества;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перечня муниципального имущества, подлежащего приватизации для включения его в прогнозный план приватизации муниципального имущества;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перечня муниципального имущества, подлежащего перепрофилированию.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II.Особенности проведения инвентаризации муниципального</w:t>
      </w:r>
    </w:p>
    <w:p>
      <w:pPr>
        <w:tabs>
          <w:tab w:val="left" w:pos="5670"/>
        </w:tabs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имущества, находящегося в составе имущества казны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Вольно-Донского сельского поселения</w:t>
      </w: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5"/>
        <w:ind w:firstLine="540"/>
        <w:jc w:val="both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5670"/>
        </w:tabs>
        <w:ind w:left="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Инвентаризация муниципального имущества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Вольно-Донского сельского поселения 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проводится на основании правового акта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 сельского поселения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проведения инвентаризации муниципального имущества, анализа и обобщения результатов инвентаризации муниципального имущества создается инвентаризационная комиссия.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Инвентаризационная комиссия создается на время проведения инвентаризации. Инвентаризационная комиссия состоит из председателя и не более 5 членов инвентаризационной комиссии.</w:t>
      </w:r>
    </w:p>
    <w:p>
      <w:pPr>
        <w:numPr>
          <w:ilvl w:val="0"/>
          <w:numId w:val="1"/>
        </w:numPr>
        <w:tabs>
          <w:tab w:val="left" w:pos="5670"/>
        </w:tabs>
        <w:ind w:left="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Состав инвентаризационной комиссии, а также внесение изменений в состав инвентаризационной комиссии утверждается правовым актом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 сельского поселения</w:t>
      </w: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III.Подведение итогов инвентаризации муниципального</w:t>
      </w: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имущества и принятие по ним решений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5670"/>
        </w:tabs>
        <w:ind w:left="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Инвентаризационная комиссия анализирует результаты их проведения, готовит по ним предложения и представляет на рассмотрение главе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администрации Вольно-Донского сельского поселения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результатам инвентаризации инвентаризационная комиссия выявляет: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неиспользуемое или используемое не по назначению муниципальное имущество, переданное в хозяйственное ведение или оперативное управление муниципальным предприятиям и учреждениям, готовит предложения по изъятию данного имущества и его дальнейшему использованию;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имущество, не соответствующее требованиям отнесения к категории имущества, предназначенного для реализации функций и полномочий органов местного самоуправления, готовит предложения по приватизации либо перепрофилированию (изменению целевого назначения имущества) муниципального имущества, а так же  иные предложения по использованию муниципального имущества в соответствии с действующим законодательством Российской Федерации.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Используя сводные данные, формирует перечень муниципального имущества, перечень муниципального имущества подлежащего приватизации, перечень муниципального имущества подлежащего перепрофилированию.</w:t>
      </w:r>
    </w:p>
    <w:p>
      <w:pPr>
        <w:numPr>
          <w:ilvl w:val="0"/>
          <w:numId w:val="1"/>
        </w:numPr>
        <w:tabs>
          <w:tab w:val="left" w:pos="5670"/>
        </w:tabs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результатам проведения инвентаризации муниципального имущества и заключения инвентаризационной комиссии глава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принимает решение о принятии к сведению результатов проведения инвентаризации, об изъятии неиспользуемого или используемого не по назначению имущества и его дальнейшему использованию, о выявлении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принятия решения о приватизации либо перепрофилированию (изменению целевого назначения имущества) муниципального имущества.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IV.Заключительные положения</w:t>
      </w: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14. Все вопросы, не урегулированные настоящим Порядком, регулируются действующим законодательством Российской Федерации.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________________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color w:val="000000"/>
        </w:rPr>
      </w:pPr>
    </w:p>
    <w:p>
      <w:pPr>
        <w:jc w:val="both"/>
        <w:rPr>
          <w:rFonts w:hint="default" w:ascii="Times New Roman" w:hAnsi="Times New Roman" w:cs="Times New Roman"/>
          <w:color w:val="000000"/>
        </w:rPr>
      </w:pPr>
    </w:p>
    <w:p>
      <w:pPr>
        <w:jc w:val="both"/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  <w:sectPr>
          <w:pgSz w:w="11906" w:h="16838"/>
          <w:pgMar w:top="1134" w:right="567" w:bottom="851" w:left="1701" w:header="709" w:footer="709" w:gutter="0"/>
          <w:cols w:space="708" w:num="1"/>
          <w:docGrid w:linePitch="360" w:charSpace="0"/>
        </w:sectPr>
      </w:pPr>
    </w:p>
    <w:p>
      <w:pPr>
        <w:ind w:left="10773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риложение № 2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План - график исполнения мероприятий</w:t>
      </w: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(«дорожная карта») по проведению инвентаризации</w:t>
      </w: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tbl>
      <w:tblPr>
        <w:tblStyle w:val="4"/>
        <w:tblW w:w="1521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5098"/>
        <w:gridCol w:w="4200"/>
        <w:gridCol w:w="3660"/>
        <w:gridCol w:w="16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4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Целевые показатели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(план)</w:t>
            </w: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  <w:t>Срок достижения показателей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6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Определение состава муниципального,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      </w:r>
          </w:p>
        </w:tc>
        <w:tc>
          <w:tcPr>
            <w:tcW w:w="4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количество определенного муниципального,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  <w:t>Ведущий специалист по земельным и имущественным отношениям Администрации Вольно-Донского сельского поселения</w:t>
            </w:r>
          </w:p>
        </w:tc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до 1 января 2024 года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Проведение инвентаризации муниципального имущества Пугачевского муниципального района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количество выявленного неиспользуемого или используемого не по назначению муниципального имущества;</w:t>
            </w: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  <w:t>Ведущий специалист по земельным и имущественным отношениям Администрации Вольно-Донского сельского поселения</w:t>
            </w:r>
          </w:p>
        </w:tc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до 1 января 2024 года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Завершение мероприятий по определению состава муниципального,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реестр муниципального,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  <w:t>Ведущий специалист по земельным и имущественным отношениям Администрации Вольно-Донского сельского поселения</w:t>
            </w:r>
          </w:p>
        </w:tc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до 1 января 2024 года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6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Обеспечение приватизации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4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количество муниципального имущества, подлежащего приватизации либо перепрофилированию (изменению целевого назначения имущества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/>
              </w:rPr>
              <w:t>Ведущий специалист по земельным и имущественным отношениям Администрации Вольно-Донского сельского поселения</w:t>
            </w:r>
          </w:p>
        </w:tc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до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en-US"/>
              </w:rPr>
              <w:t>31 декабря 2025 года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 Объектами инвентаризации являются расположенные на территории муниципального образования Поломское сельское поселение, а также за его пределами: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1.2.1. Объекты муниципальной собственности в виде недвижимого имущества (жилые и нежилые здания, помещения, встроенно-пристроенные к жилым домам, но не являющиеся объектами жилищного фонда согласно действующим правовым актам, жилые помещения и отдельные комнаты в них, муниципальная доля в нежилых помещениях единого комплекса недвижимого имущества, находящегося в общей доле собственников помещений, производственные здания, строения, помещения, объекты незавершенного строительства, сооружения инженерной инфраструктуры), в том числе переданного во все виды временного пользования юридическим и физическим лицам, в аренду, в безвозмездное пользование, в доверительное управление, в качестве вклада в совместную деятельность и по иным основаниям.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1.2.2. Объекты муниципальной собственности в виде движимого имущества (машины, оборудование, транспортные средства, хозяйственный инвентарь).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1.2.3. Находящиеся в муниципальной собственности архивные фонды и архивные документы, программные продукты и информационные базы данных.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1.2.4. Иное находящееся в муниципальной собственности движимое и недвижимое имущество, в том числе объекты коммунальной инфраструктуры, земельные участки и иные объекты и ресурсы.</w:t>
      </w:r>
    </w:p>
    <w:p>
      <w:pPr>
        <w:rPr>
          <w:rFonts w:hint="default" w:ascii="Times New Roman" w:hAnsi="Times New Roman" w:cs="Times New Roman"/>
          <w:lang w:val="ru-RU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65392"/>
    <w:multiLevelType w:val="singleLevel"/>
    <w:tmpl w:val="637653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B5D09"/>
    <w:rsid w:val="44D0339B"/>
    <w:rsid w:val="5D18026C"/>
    <w:rsid w:val="7F75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2023-08-28T08:35:00Z</dcterms:created>
  <dc:creator>Пользователь</dc:creator>
  <cp:lastModifiedBy>Пользователь</cp:lastModifiedBy>
  <dcterms:modified xsi:type="dcterms:W3CDTF">2023-09-01T11:39:20Z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C4D3844E2F8E4E15BC1739F242ABF8D5</vt:lpwstr>
  </property>
</Properties>
</file>