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</w:pPr>
    </w:p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82828"/>
          <w:spacing w:val="0"/>
          <w:sz w:val="22"/>
          <w:szCs w:val="22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  <w:t>РОССИЙСКАЯ ФЕДЕРАЦИЯ</w:t>
      </w:r>
    </w:p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82828"/>
          <w:spacing w:val="0"/>
          <w:sz w:val="22"/>
          <w:szCs w:val="22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  <w:t>РОСТОВСКАЯ ОБЛАСТЬ</w:t>
      </w:r>
    </w:p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9"/>
          <w:rFonts w:hint="default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  <w:lang w:val="ru-RU"/>
        </w:rPr>
      </w:pPr>
      <w:r>
        <w:rPr>
          <w:rStyle w:val="9"/>
          <w:rFonts w:hint="default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  <w:lang w:val="ru-RU"/>
        </w:rPr>
        <w:t>МОРОЗОВСКИЙ РАЙОН</w:t>
      </w:r>
    </w:p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  <w:lang w:val="ru-RU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  <w:t xml:space="preserve">АДМИНИСТРАЦИЯ </w:t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  <w:lang w:val="ru-RU"/>
        </w:rPr>
        <w:t>ВОЛЬНО-ДОНСКОГО</w:t>
      </w:r>
    </w:p>
    <w:p>
      <w:pPr>
        <w:pStyle w:val="2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82828"/>
          <w:spacing w:val="0"/>
          <w:sz w:val="22"/>
          <w:szCs w:val="22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  <w:t>СЕЛЬСКОГО ПОСЕЛЕНИЯ</w:t>
      </w:r>
    </w:p>
    <w:p>
      <w:pPr>
        <w:pStyle w:val="2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</w:pPr>
    </w:p>
    <w:p>
      <w:pPr>
        <w:pStyle w:val="2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</w:pP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2"/>
          <w:szCs w:val="22"/>
          <w:shd w:val="clear" w:fill="FFFFFF"/>
        </w:rPr>
        <w:t>ПОСТАНОВЛЕНИЕ</w:t>
      </w:r>
    </w:p>
    <w:p>
      <w:pPr>
        <w:pStyle w:val="2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 w:firstLine="280" w:firstLineChars="100"/>
        <w:jc w:val="both"/>
        <w:rPr>
          <w:rStyle w:val="9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</w:pPr>
      <w:r>
        <w:rPr>
          <w:rStyle w:val="9"/>
          <w:rFonts w:hint="default" w:eastAsia="sans-serif" w:cs="Times New Roman"/>
          <w:b w:val="0"/>
          <w:bCs w:val="0"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  <w:t xml:space="preserve">23.08.2022 г.  </w:t>
      </w:r>
      <w:r>
        <w:rPr>
          <w:rStyle w:val="9"/>
          <w:rFonts w:hint="default" w:eastAsia="sans-serif" w:cs="Times New Roman"/>
          <w:b/>
          <w:bCs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  <w:t xml:space="preserve">                       </w:t>
      </w:r>
      <w:r>
        <w:rPr>
          <w:rStyle w:val="9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  <w:t>ст-ца Вольно-Донская</w:t>
      </w:r>
      <w:r>
        <w:rPr>
          <w:rStyle w:val="9"/>
          <w:rFonts w:hint="default" w:eastAsia="sans-serif" w:cs="Times New Roman"/>
          <w:b/>
          <w:bCs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  <w:t xml:space="preserve">                               </w:t>
      </w:r>
      <w:r>
        <w:rPr>
          <w:rStyle w:val="9"/>
          <w:rFonts w:hint="default" w:eastAsia="sans-serif" w:cs="Times New Roman"/>
          <w:b w:val="0"/>
          <w:bCs w:val="0"/>
          <w:i w:val="0"/>
          <w:iCs w:val="0"/>
          <w:caps w:val="0"/>
          <w:color w:val="282828"/>
          <w:spacing w:val="0"/>
          <w:sz w:val="28"/>
          <w:szCs w:val="28"/>
          <w:shd w:val="clear" w:fill="FFFFFF"/>
          <w:lang w:val="ru-RU"/>
        </w:rPr>
        <w:t>№ 32</w:t>
      </w:r>
    </w:p>
    <w:p>
      <w:pPr>
        <w:jc w:val="center"/>
      </w:pPr>
    </w:p>
    <w:p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определения размера арендной платы за</w:t>
      </w:r>
    </w:p>
    <w:p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земельные участки, предоставляемые для размещения объектов</w:t>
      </w:r>
    </w:p>
    <w:p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социально-культурного и коммунально-бытового назначения,</w:t>
      </w:r>
    </w:p>
    <w:p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масштабных инвестиционных проектов</w:t>
      </w:r>
    </w:p>
    <w:p>
      <w:pPr>
        <w:rPr>
          <w:bCs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</w:rPr>
        <w:t xml:space="preserve">    </w:t>
      </w:r>
    </w:p>
    <w:p>
      <w:pPr>
        <w:ind w:firstLine="420" w:firstLineChars="15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08.05.2015 № 332 «Об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проектов»,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соответствии с постановлением Правительства Ростовской области  от 06.06.2022 г. № 482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t xml:space="preserve"> </w:t>
      </w:r>
    </w:p>
    <w:p>
      <w:pPr>
        <w:jc w:val="center"/>
        <w:rPr>
          <w:lang w:val="ru-RU"/>
        </w:rPr>
      </w:pPr>
    </w:p>
    <w:p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ПОСТАНОВЛЯЮ: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93"/>
        </w:tabs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kern w:val="36"/>
          <w:sz w:val="28"/>
          <w:szCs w:val="28"/>
        </w:rPr>
        <w:t>Порядок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>
      <w:pPr>
        <w:pStyle w:val="15"/>
        <w:ind w:left="0" w:right="-3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Настоящее постановление вступает в силу с момента официального обнародования.</w:t>
      </w:r>
    </w:p>
    <w:p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 за  исполнением  настоящего </w:t>
      </w:r>
      <w:r>
        <w:rPr>
          <w:sz w:val="28"/>
          <w:szCs w:val="28"/>
          <w:lang w:val="ru-RU"/>
        </w:rPr>
        <w:t>постановления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оставляю за собой.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 сельского поселения                                     А.П. Кореньков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>
      <w:pPr>
        <w:ind w:firstLine="7560" w:firstLineChars="27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   постановлению                                                                             </w:t>
      </w:r>
    </w:p>
    <w:p>
      <w:pPr>
        <w:ind w:firstLine="7140" w:firstLineChars="25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 23.08.2022 г. № 32</w:t>
      </w:r>
    </w:p>
    <w:p>
      <w:pPr>
        <w:ind w:firstLine="7564" w:firstLineChars="270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firstLine="7564" w:firstLineChars="270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firstLine="7564" w:firstLineChars="2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Настоящий Порядок регулирует отношения, связанные с определением размера арендной платы за земельные участки, находящиеся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предоставляемые для размещения объектов социально-культурного назначения, объектов коммунально-бытового назначения (далее - объект), реализации масштабных инвестиционных проектов (далее - проект), соответствующих критериям, установленным Областным законом от 25.02.2015 N 312-ЗС "О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торгов" (далее - земельный участок).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Порядок разработан в соответствии с Земельным кодексом Российской Федерации, Областным законом от 22.07.2003 N 19-ЗС "О регулировании земельных отношений в Ростовской области", Областным законом от 25.02.2015 N 312-ЗС, постановлением Правительства Ростовской области от 02.03.2015 N 135 "Об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области",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 Вольно-Донского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24.08.2017 г. № 73</w:t>
      </w:r>
      <w:r>
        <w:rPr>
          <w:rFonts w:ascii="Times New Roman" w:hAnsi="Times New Roman" w:cs="Times New Roman"/>
          <w:sz w:val="28"/>
          <w:szCs w:val="28"/>
        </w:rPr>
        <w:t xml:space="preserve"> «Об арендной плат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 использование земельных участков,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 Размер арендной платы за земельный участок, за исключением случаев, установленных пунктом 4 статьи 39.7 Земельного кодекса Российской Федерации, 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.1-6.4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размере 1.5 % кадастровой стоимости  земельного участка.</w:t>
      </w:r>
    </w:p>
    <w:p>
      <w:pPr>
        <w:tabs>
          <w:tab w:val="left" w:pos="17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Размер арендной платы за земельный участок, находящийся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Вольно-Донского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в случаях, установленных пунктом 4 статьи 39.7 Земельного кодекса Российской Федерации, определяется в размере: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1,5 процента кадастровой стоимости земельного участка, предоставленного для размещения объектов электроэнергетики (за исключением генерирующих мощностей), но не более 9,27 рубля за кв. метр;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1,5 процента кадастровой стоимости земельного участка, предоставленного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 процента кадастровой стоимости земельного участка, предоставленного для размещения трубопроводов и иных объектов, используемых в сфере тепло-, водоснабжения, водоотведения и очистки сточных вод;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 процента кадастровой стоимости земельного участка, предоставленного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1,4 процента кадастровой стоимости земельного участка, предоставленного для размещения линий связи, в том числе линейно-кабельных сооружений;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1,6 процента кадастровой стоимости земельного участка, предоставленного для размещения тепловых станций, обслуживающих их сооружений и объектов, но не более 5,40 рубля за кв. метр;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2,0 процента кадастровой стоимости земельного участка, предоставленного недропользователю для проведения работ, связанных с пользованием недрами;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0,65 рубля за кв. метр - в отношении земельных участков, которые предоставлены для размещения газопроводов и иных трубопроводов аналогичного назначения, их конструктивных элементов;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2,1 рубля за кв. метр - в отношении земельных участков, которые предоставлены для размещения аэродромов, пассажиропоток которых составляет 5 млн. и более человек в год;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4,2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5 млн. и более человек в год;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 рубля за кв. метр - в отношении земельных участков, которые предоставлены для размещения аэродромов, пассажиропоток которых составляет 1 млн. и более человек в год;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2,1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1 млн. и более человек в год;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0,05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 и аэродромов, пассажиропоток которых составляет менее 1 млн. человек в год;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0,01 процента кадастровой стоимости земельного участка, предоставленного для размещения линий метрополитена.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определении размера годовой арендной платы в соответствии со ставками арендной платы в случаях, указанных в пункте 4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 (далее - договор аренды).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Размер арендной платы за земельный участок, находящийся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определяется в размере 0,5 процента от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культуры, здравоохранения или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спорта, или размещения объекта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культуры, здравоохранения или </w:t>
      </w:r>
      <w:r>
        <w:rPr>
          <w:rFonts w:ascii="Times New Roman" w:hAnsi="Times New Roman" w:cs="Times New Roman"/>
          <w:sz w:val="28"/>
          <w:szCs w:val="28"/>
        </w:rPr>
        <w:t>спорта, предусмотренного масштабным инвестиционным проектом.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 29.07.1998 N 135-ФЗ "Об оценочной деятельности в Российской Федерации" и применяется в случае нарушения арендатором сроков размещения объекта социально-культурного назначения, относящегося к сфере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культуры, здравоохранения или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спорта, или размещения объекта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культуры, здравоохранения или </w:t>
      </w:r>
      <w:r>
        <w:rPr>
          <w:rFonts w:ascii="Times New Roman" w:hAnsi="Times New Roman" w:cs="Times New Roman"/>
          <w:sz w:val="28"/>
          <w:szCs w:val="28"/>
        </w:rPr>
        <w:t>спорта, предусмотренного масштабным инвестиционным проектом. а также в случае нарушения обязательств по уплате арендной платы, в порядке, предусмотренном пунктами 11, 15 настоящего Порядка.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определении размера годовой арендной платы в соответствии со ставками арендной платы в случаях, указанных в пункте 6 настоящего Порядка, проводится ежегодная индексация арендной платы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 В случае поступления в орган заключивший договор аренды мотивированного заключения  о нарушении сроков размещения объекта, реализации проекта, орган заключивший договор аренды вправе отменить понижающий коэффициент.</w:t>
      </w:r>
    </w:p>
    <w:p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мотивированного заключения, указанного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пункте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арендодатель в тридцатидневный срок с даты получения такого мотивированного заключения принимает решение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изменении порядка определения размера арендной платы, рассчитанной в соответствии с пунктами 3, 6.3 и 6.4 настоящего Порядка.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В недельный срок со дня принятия решения, указанного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арендодатель обязан известить о принятом решении арендатора.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9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арендная плата за земельный участок считается установленной с даты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такого решения в размере, определенном по результатам рыночной оценки в соответствии с Федеральным законом от 29.07.1998 г. № 135 - ФЗ, </w:t>
      </w:r>
      <w:r>
        <w:rPr>
          <w:rFonts w:ascii="Times New Roman" w:hAnsi="Times New Roman" w:cs="Times New Roman"/>
          <w:sz w:val="28"/>
          <w:szCs w:val="28"/>
        </w:rPr>
        <w:t>в размере, определенном по результатам рыночной оценки в соответствии с Федеральным законом от 29.07.1998 N 135-ФЗ, в случае установления размера арендной платы в соответствии с 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.3 и 6.4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 В случае нарушения обязательств по уплате арендной платы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более двух раз подряд </w:t>
      </w:r>
      <w:r>
        <w:rPr>
          <w:rFonts w:ascii="Times New Roman" w:hAnsi="Times New Roman" w:cs="Times New Roman"/>
          <w:sz w:val="28"/>
          <w:szCs w:val="28"/>
        </w:rPr>
        <w:t xml:space="preserve"> арендодатель в тридцатидневный срок с даты пропуска арендатором очередного арендного платежа принимает решение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изменении порядка определения размера арендной платы, рассчитанной в соответствии с пунктом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3, 6.3 и 6.4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решения осуществляется в порядке, предусмотренном пунктами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Арендодатель при заключении договора аренды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одностороннем порядке по требованию арендодателя размер годовой арендной платы за использование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изменяется: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в отношении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кадастровой стоимости земельного участка;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даты вступления в силу соответствующих нормативных правовых актов об установлении (утверждении):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ставок арендной платы;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размера уровня инфляции;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значений и коэффициентов, используемых при расчете арендной платы;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определения размера арендной платы.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плата, рассчитанная в процентах от кадастровой стоимости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подлежит перерасчету по состоянию на 1 января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ежегодной арендной платы, определенный по результатам рыночной оценки в соответствии с Федеральным законом от 29.07.1998 N 135-ФЗ, подлежит изменению в пределах срока договора аренды земельного участка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После ввода в эксплуатацию объектов, построенных в ходе реализации масштабного инвестиционного проекта, а также объектов социально-культурного и коммунально-бытового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участков, находящихся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Вольно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Calibri" w:cs="Times New Roman"/>
          <w:spacing w:val="-4"/>
          <w:sz w:val="28"/>
          <w:szCs w:val="28"/>
        </w:rPr>
      </w:pPr>
    </w:p>
    <w:sectPr>
      <w:headerReference r:id="rId5" w:type="default"/>
      <w:footerReference r:id="rId6" w:type="default"/>
      <w:pgSz w:w="11900" w:h="16840"/>
      <w:pgMar w:top="737" w:right="851" w:bottom="1134" w:left="1304" w:header="851" w:footer="284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color w:val="auto"/>
      </w:rPr>
      <w:id w:val="-656541028"/>
      <w:docPartObj>
        <w:docPartGallery w:val="autotext"/>
      </w:docPartObj>
    </w:sdtPr>
    <w:sdtEndPr>
      <w:rPr>
        <w:color w:val="auto"/>
      </w:rPr>
    </w:sdtEndPr>
    <w:sdtContent>
      <w:p>
        <w:pPr>
          <w:pStyle w:val="1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6886575</wp:posOffset>
              </wp:positionH>
              <wp:positionV relativeFrom="page">
                <wp:posOffset>328930</wp:posOffset>
              </wp:positionV>
              <wp:extent cx="178435" cy="204470"/>
              <wp:effectExtent l="0" t="0" r="0" b="0"/>
              <wp:wrapTight wrapText="bothSides">
                <wp:wrapPolygon>
                  <wp:start x="21592" y="-2"/>
                  <wp:lineTo x="0" y="0"/>
                  <wp:lineTo x="0" y="21599"/>
                  <wp:lineTo x="21592" y="21601"/>
                  <wp:lineTo x="8" y="21601"/>
                  <wp:lineTo x="21600" y="21599"/>
                  <wp:lineTo x="21600" y="0"/>
                  <wp:lineTo x="8" y="-2"/>
                  <wp:lineTo x="21592" y="-2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2.25pt;margin-top:25.9pt;height:16.1pt;width:14.05pt;mso-position-horizontal-relative:page;mso-position-vertical-relative:page;mso-wrap-distance-left:5pt;mso-wrap-distance-right:5pt;mso-wrap-style:none;z-index:-251657216;mso-width-relative:page;mso-height-relative:page;" filled="f" stroked="f" coordsize="21600,21600" wrapcoords="21592 -2 0 0 0 21599 21592 21601 8 21601 21600 21599 21600 0 8 -2 21592 -2" o:gfxdata="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/a3zbWAAAACwEAAA8AAAAAAAAAAQAgAAAAIgAAAGRycy9kb3ducmV2&#10;LnhtbFBLAQIUABQAAAAIAIdO4kBua/GN/gEAAA8EAAAOAAAAAAAAAAEAIAAAACU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1"/>
    <w:rsid w:val="00000366"/>
    <w:rsid w:val="00001D67"/>
    <w:rsid w:val="0000370C"/>
    <w:rsid w:val="00004BFD"/>
    <w:rsid w:val="00011E1E"/>
    <w:rsid w:val="00012DAE"/>
    <w:rsid w:val="00012F0E"/>
    <w:rsid w:val="00013DD8"/>
    <w:rsid w:val="00015795"/>
    <w:rsid w:val="00027EFE"/>
    <w:rsid w:val="0003326F"/>
    <w:rsid w:val="00033FA6"/>
    <w:rsid w:val="00036701"/>
    <w:rsid w:val="00037BA2"/>
    <w:rsid w:val="00044A42"/>
    <w:rsid w:val="000459DD"/>
    <w:rsid w:val="00046CFF"/>
    <w:rsid w:val="00053AFB"/>
    <w:rsid w:val="00053DB2"/>
    <w:rsid w:val="0005494B"/>
    <w:rsid w:val="000552FD"/>
    <w:rsid w:val="00057069"/>
    <w:rsid w:val="0006088E"/>
    <w:rsid w:val="000625A3"/>
    <w:rsid w:val="00065192"/>
    <w:rsid w:val="0006592D"/>
    <w:rsid w:val="000726D8"/>
    <w:rsid w:val="000754CE"/>
    <w:rsid w:val="000773B6"/>
    <w:rsid w:val="00085CE5"/>
    <w:rsid w:val="00087263"/>
    <w:rsid w:val="0009375F"/>
    <w:rsid w:val="00094295"/>
    <w:rsid w:val="000968DD"/>
    <w:rsid w:val="00096D6F"/>
    <w:rsid w:val="000A5530"/>
    <w:rsid w:val="000B78F4"/>
    <w:rsid w:val="000C05A3"/>
    <w:rsid w:val="000C43A4"/>
    <w:rsid w:val="000C490E"/>
    <w:rsid w:val="000C626D"/>
    <w:rsid w:val="000C7556"/>
    <w:rsid w:val="000E1A94"/>
    <w:rsid w:val="000E4B7A"/>
    <w:rsid w:val="000E7AE7"/>
    <w:rsid w:val="000E7D04"/>
    <w:rsid w:val="000F0473"/>
    <w:rsid w:val="000F3D8A"/>
    <w:rsid w:val="000F60BD"/>
    <w:rsid w:val="00101D91"/>
    <w:rsid w:val="001039F0"/>
    <w:rsid w:val="00107ECF"/>
    <w:rsid w:val="001106B7"/>
    <w:rsid w:val="001168D6"/>
    <w:rsid w:val="0013318E"/>
    <w:rsid w:val="00135C39"/>
    <w:rsid w:val="0013794F"/>
    <w:rsid w:val="001401D1"/>
    <w:rsid w:val="001448F4"/>
    <w:rsid w:val="00146183"/>
    <w:rsid w:val="001506CF"/>
    <w:rsid w:val="0015249D"/>
    <w:rsid w:val="00154D4F"/>
    <w:rsid w:val="00157573"/>
    <w:rsid w:val="00157B60"/>
    <w:rsid w:val="00161FDE"/>
    <w:rsid w:val="001640C0"/>
    <w:rsid w:val="0017249E"/>
    <w:rsid w:val="00174254"/>
    <w:rsid w:val="001755CF"/>
    <w:rsid w:val="001764D9"/>
    <w:rsid w:val="001827BD"/>
    <w:rsid w:val="001839E1"/>
    <w:rsid w:val="0018491F"/>
    <w:rsid w:val="00186559"/>
    <w:rsid w:val="00190DF2"/>
    <w:rsid w:val="00192957"/>
    <w:rsid w:val="001A45B4"/>
    <w:rsid w:val="001A4EDD"/>
    <w:rsid w:val="001A626A"/>
    <w:rsid w:val="001A6D16"/>
    <w:rsid w:val="001A7EFA"/>
    <w:rsid w:val="001B35BA"/>
    <w:rsid w:val="001B7DA4"/>
    <w:rsid w:val="001B7FC6"/>
    <w:rsid w:val="001C1886"/>
    <w:rsid w:val="001C463F"/>
    <w:rsid w:val="001D5FDB"/>
    <w:rsid w:val="001E0072"/>
    <w:rsid w:val="001E17C4"/>
    <w:rsid w:val="001E540F"/>
    <w:rsid w:val="001E576E"/>
    <w:rsid w:val="001E6ABB"/>
    <w:rsid w:val="001E7C34"/>
    <w:rsid w:val="001F12CD"/>
    <w:rsid w:val="001F1970"/>
    <w:rsid w:val="001F5FC7"/>
    <w:rsid w:val="001F65BB"/>
    <w:rsid w:val="001F68C6"/>
    <w:rsid w:val="001F6B05"/>
    <w:rsid w:val="00210128"/>
    <w:rsid w:val="00217B25"/>
    <w:rsid w:val="00223CAC"/>
    <w:rsid w:val="00241293"/>
    <w:rsid w:val="002452A9"/>
    <w:rsid w:val="002500AF"/>
    <w:rsid w:val="00263084"/>
    <w:rsid w:val="00264643"/>
    <w:rsid w:val="002657E1"/>
    <w:rsid w:val="00270437"/>
    <w:rsid w:val="00270A46"/>
    <w:rsid w:val="00272558"/>
    <w:rsid w:val="00276392"/>
    <w:rsid w:val="002844C7"/>
    <w:rsid w:val="002863C1"/>
    <w:rsid w:val="002942D8"/>
    <w:rsid w:val="00297A6B"/>
    <w:rsid w:val="00297C0C"/>
    <w:rsid w:val="002A2568"/>
    <w:rsid w:val="002A4B93"/>
    <w:rsid w:val="002A4BA4"/>
    <w:rsid w:val="002B19A3"/>
    <w:rsid w:val="002B5B67"/>
    <w:rsid w:val="002C0738"/>
    <w:rsid w:val="002C2579"/>
    <w:rsid w:val="002C317A"/>
    <w:rsid w:val="002C4880"/>
    <w:rsid w:val="002C6F6F"/>
    <w:rsid w:val="002D24BD"/>
    <w:rsid w:val="002D2F6C"/>
    <w:rsid w:val="002D374D"/>
    <w:rsid w:val="002D53AB"/>
    <w:rsid w:val="002E04C4"/>
    <w:rsid w:val="002E2513"/>
    <w:rsid w:val="002E2E67"/>
    <w:rsid w:val="002E7015"/>
    <w:rsid w:val="002F225C"/>
    <w:rsid w:val="002F29DA"/>
    <w:rsid w:val="002F5685"/>
    <w:rsid w:val="002F6227"/>
    <w:rsid w:val="00307F9E"/>
    <w:rsid w:val="003104F7"/>
    <w:rsid w:val="00310CEB"/>
    <w:rsid w:val="00315A63"/>
    <w:rsid w:val="00323197"/>
    <w:rsid w:val="003242E2"/>
    <w:rsid w:val="00332A70"/>
    <w:rsid w:val="00334204"/>
    <w:rsid w:val="00334735"/>
    <w:rsid w:val="00336B67"/>
    <w:rsid w:val="0034055C"/>
    <w:rsid w:val="003423E7"/>
    <w:rsid w:val="003437FB"/>
    <w:rsid w:val="00343D69"/>
    <w:rsid w:val="003477A3"/>
    <w:rsid w:val="00350063"/>
    <w:rsid w:val="003504A5"/>
    <w:rsid w:val="00353C32"/>
    <w:rsid w:val="00356590"/>
    <w:rsid w:val="00360D02"/>
    <w:rsid w:val="0036583F"/>
    <w:rsid w:val="003701C6"/>
    <w:rsid w:val="0037325F"/>
    <w:rsid w:val="0037778F"/>
    <w:rsid w:val="00380FA8"/>
    <w:rsid w:val="00381D79"/>
    <w:rsid w:val="003825DA"/>
    <w:rsid w:val="00386087"/>
    <w:rsid w:val="00386CF7"/>
    <w:rsid w:val="00386D64"/>
    <w:rsid w:val="0039127E"/>
    <w:rsid w:val="003952C2"/>
    <w:rsid w:val="00395591"/>
    <w:rsid w:val="003A39D1"/>
    <w:rsid w:val="003A60EE"/>
    <w:rsid w:val="003B2CBB"/>
    <w:rsid w:val="003B61C7"/>
    <w:rsid w:val="003B7B4D"/>
    <w:rsid w:val="003C30DB"/>
    <w:rsid w:val="003C6F8F"/>
    <w:rsid w:val="003D2DE1"/>
    <w:rsid w:val="003D51FF"/>
    <w:rsid w:val="003E629A"/>
    <w:rsid w:val="003E6D58"/>
    <w:rsid w:val="003E7185"/>
    <w:rsid w:val="003E74C2"/>
    <w:rsid w:val="003E75DF"/>
    <w:rsid w:val="003F0FFB"/>
    <w:rsid w:val="003F2F20"/>
    <w:rsid w:val="004041D9"/>
    <w:rsid w:val="0040712F"/>
    <w:rsid w:val="00421107"/>
    <w:rsid w:val="0042226E"/>
    <w:rsid w:val="00425836"/>
    <w:rsid w:val="004302B9"/>
    <w:rsid w:val="00430AE7"/>
    <w:rsid w:val="00434629"/>
    <w:rsid w:val="00435DC4"/>
    <w:rsid w:val="00436D6E"/>
    <w:rsid w:val="00437EC0"/>
    <w:rsid w:val="00441908"/>
    <w:rsid w:val="004469AE"/>
    <w:rsid w:val="004527AD"/>
    <w:rsid w:val="00456A6E"/>
    <w:rsid w:val="00457AF5"/>
    <w:rsid w:val="00457FE3"/>
    <w:rsid w:val="00464038"/>
    <w:rsid w:val="00464FCB"/>
    <w:rsid w:val="004653B6"/>
    <w:rsid w:val="0046668A"/>
    <w:rsid w:val="00471090"/>
    <w:rsid w:val="00473AF8"/>
    <w:rsid w:val="004745FA"/>
    <w:rsid w:val="00475B1E"/>
    <w:rsid w:val="00476AFB"/>
    <w:rsid w:val="00481D93"/>
    <w:rsid w:val="00482465"/>
    <w:rsid w:val="004824AD"/>
    <w:rsid w:val="00490310"/>
    <w:rsid w:val="004913A9"/>
    <w:rsid w:val="00495FF7"/>
    <w:rsid w:val="00496415"/>
    <w:rsid w:val="004A094A"/>
    <w:rsid w:val="004A182D"/>
    <w:rsid w:val="004A62B2"/>
    <w:rsid w:val="004B35CC"/>
    <w:rsid w:val="004B741B"/>
    <w:rsid w:val="004C7223"/>
    <w:rsid w:val="004D12DF"/>
    <w:rsid w:val="004E0F43"/>
    <w:rsid w:val="004E3085"/>
    <w:rsid w:val="004E33B6"/>
    <w:rsid w:val="004E4724"/>
    <w:rsid w:val="004E50F8"/>
    <w:rsid w:val="004F1B66"/>
    <w:rsid w:val="004F34C4"/>
    <w:rsid w:val="004F459F"/>
    <w:rsid w:val="004F674B"/>
    <w:rsid w:val="004F6A45"/>
    <w:rsid w:val="004F6AA1"/>
    <w:rsid w:val="005027E1"/>
    <w:rsid w:val="00503F2E"/>
    <w:rsid w:val="00504F7C"/>
    <w:rsid w:val="00513407"/>
    <w:rsid w:val="00513B1A"/>
    <w:rsid w:val="005172D4"/>
    <w:rsid w:val="00525657"/>
    <w:rsid w:val="005332D6"/>
    <w:rsid w:val="00537967"/>
    <w:rsid w:val="00541121"/>
    <w:rsid w:val="00541AB7"/>
    <w:rsid w:val="00544E6B"/>
    <w:rsid w:val="00552CBA"/>
    <w:rsid w:val="0055353B"/>
    <w:rsid w:val="00555290"/>
    <w:rsid w:val="005611D1"/>
    <w:rsid w:val="005669CF"/>
    <w:rsid w:val="00571F69"/>
    <w:rsid w:val="00573C8B"/>
    <w:rsid w:val="00576D9F"/>
    <w:rsid w:val="00580E6A"/>
    <w:rsid w:val="00583D28"/>
    <w:rsid w:val="005872BE"/>
    <w:rsid w:val="00595EEF"/>
    <w:rsid w:val="005A0526"/>
    <w:rsid w:val="005A1731"/>
    <w:rsid w:val="005A6AEC"/>
    <w:rsid w:val="005B35F8"/>
    <w:rsid w:val="005B5FBE"/>
    <w:rsid w:val="005B6E08"/>
    <w:rsid w:val="005B6E0C"/>
    <w:rsid w:val="005C7716"/>
    <w:rsid w:val="005D0CDC"/>
    <w:rsid w:val="005D28DB"/>
    <w:rsid w:val="005D64FB"/>
    <w:rsid w:val="005D6C70"/>
    <w:rsid w:val="005E0E15"/>
    <w:rsid w:val="005E2115"/>
    <w:rsid w:val="005E2759"/>
    <w:rsid w:val="005E3CF2"/>
    <w:rsid w:val="005E780B"/>
    <w:rsid w:val="005F0EB8"/>
    <w:rsid w:val="005F2264"/>
    <w:rsid w:val="005F2F55"/>
    <w:rsid w:val="005F7445"/>
    <w:rsid w:val="005F7EE4"/>
    <w:rsid w:val="0060160F"/>
    <w:rsid w:val="00601671"/>
    <w:rsid w:val="00602E92"/>
    <w:rsid w:val="00606D3D"/>
    <w:rsid w:val="006078EA"/>
    <w:rsid w:val="006106C9"/>
    <w:rsid w:val="00612CFB"/>
    <w:rsid w:val="00614158"/>
    <w:rsid w:val="00615E41"/>
    <w:rsid w:val="006162D5"/>
    <w:rsid w:val="006265F2"/>
    <w:rsid w:val="00627243"/>
    <w:rsid w:val="00627FBF"/>
    <w:rsid w:val="0063022B"/>
    <w:rsid w:val="0063169A"/>
    <w:rsid w:val="00633B6C"/>
    <w:rsid w:val="00641189"/>
    <w:rsid w:val="00641A15"/>
    <w:rsid w:val="00650CFB"/>
    <w:rsid w:val="00652830"/>
    <w:rsid w:val="00654257"/>
    <w:rsid w:val="006548DF"/>
    <w:rsid w:val="006628EC"/>
    <w:rsid w:val="0066737D"/>
    <w:rsid w:val="0067458C"/>
    <w:rsid w:val="00675267"/>
    <w:rsid w:val="00675DB6"/>
    <w:rsid w:val="00680A7A"/>
    <w:rsid w:val="006813B6"/>
    <w:rsid w:val="00683914"/>
    <w:rsid w:val="00686F19"/>
    <w:rsid w:val="00691020"/>
    <w:rsid w:val="00693F86"/>
    <w:rsid w:val="00694B39"/>
    <w:rsid w:val="006961C3"/>
    <w:rsid w:val="006A3DA0"/>
    <w:rsid w:val="006B783E"/>
    <w:rsid w:val="006C3221"/>
    <w:rsid w:val="006C64B8"/>
    <w:rsid w:val="006C6A99"/>
    <w:rsid w:val="006D1DFB"/>
    <w:rsid w:val="006D6A0B"/>
    <w:rsid w:val="006E1EE7"/>
    <w:rsid w:val="006E33DA"/>
    <w:rsid w:val="006E58FE"/>
    <w:rsid w:val="006E60F6"/>
    <w:rsid w:val="006E750A"/>
    <w:rsid w:val="007005B8"/>
    <w:rsid w:val="00700F0E"/>
    <w:rsid w:val="00701FE3"/>
    <w:rsid w:val="00706CD1"/>
    <w:rsid w:val="00707143"/>
    <w:rsid w:val="00721616"/>
    <w:rsid w:val="0072577F"/>
    <w:rsid w:val="00733BBF"/>
    <w:rsid w:val="007448CE"/>
    <w:rsid w:val="00745B5F"/>
    <w:rsid w:val="00746963"/>
    <w:rsid w:val="00746AB7"/>
    <w:rsid w:val="00752C0E"/>
    <w:rsid w:val="00760AEC"/>
    <w:rsid w:val="00762DA2"/>
    <w:rsid w:val="00763875"/>
    <w:rsid w:val="0076635F"/>
    <w:rsid w:val="00766703"/>
    <w:rsid w:val="007769F5"/>
    <w:rsid w:val="00776B55"/>
    <w:rsid w:val="00780FE6"/>
    <w:rsid w:val="00781F9F"/>
    <w:rsid w:val="007830C7"/>
    <w:rsid w:val="00786CCD"/>
    <w:rsid w:val="0079284E"/>
    <w:rsid w:val="00793416"/>
    <w:rsid w:val="0079616A"/>
    <w:rsid w:val="00797460"/>
    <w:rsid w:val="007A5F9F"/>
    <w:rsid w:val="007C0F52"/>
    <w:rsid w:val="007C15F9"/>
    <w:rsid w:val="007C192A"/>
    <w:rsid w:val="007C3AC7"/>
    <w:rsid w:val="007D2429"/>
    <w:rsid w:val="007D2EC5"/>
    <w:rsid w:val="007D3F27"/>
    <w:rsid w:val="007D74D5"/>
    <w:rsid w:val="007E263B"/>
    <w:rsid w:val="007E27F7"/>
    <w:rsid w:val="007E39E4"/>
    <w:rsid w:val="007E6938"/>
    <w:rsid w:val="007F5EF8"/>
    <w:rsid w:val="008005F1"/>
    <w:rsid w:val="0080142B"/>
    <w:rsid w:val="008042C7"/>
    <w:rsid w:val="00807B7F"/>
    <w:rsid w:val="00807DB4"/>
    <w:rsid w:val="00810920"/>
    <w:rsid w:val="00812F04"/>
    <w:rsid w:val="008134B6"/>
    <w:rsid w:val="00813D31"/>
    <w:rsid w:val="008163DE"/>
    <w:rsid w:val="00830870"/>
    <w:rsid w:val="00831C3C"/>
    <w:rsid w:val="00834400"/>
    <w:rsid w:val="00835348"/>
    <w:rsid w:val="00837EDD"/>
    <w:rsid w:val="008408C8"/>
    <w:rsid w:val="0085118F"/>
    <w:rsid w:val="0085735E"/>
    <w:rsid w:val="00863987"/>
    <w:rsid w:val="00867270"/>
    <w:rsid w:val="00871818"/>
    <w:rsid w:val="00873800"/>
    <w:rsid w:val="00873F57"/>
    <w:rsid w:val="00876C56"/>
    <w:rsid w:val="00880465"/>
    <w:rsid w:val="00882DFF"/>
    <w:rsid w:val="0088428D"/>
    <w:rsid w:val="00885DF7"/>
    <w:rsid w:val="00885E57"/>
    <w:rsid w:val="00892FB1"/>
    <w:rsid w:val="00894B50"/>
    <w:rsid w:val="00895D4C"/>
    <w:rsid w:val="008A2BB4"/>
    <w:rsid w:val="008A2BD8"/>
    <w:rsid w:val="008A3404"/>
    <w:rsid w:val="008A3D12"/>
    <w:rsid w:val="008A57D5"/>
    <w:rsid w:val="008A6D60"/>
    <w:rsid w:val="008A7949"/>
    <w:rsid w:val="008B1C2B"/>
    <w:rsid w:val="008B23C7"/>
    <w:rsid w:val="008B2C61"/>
    <w:rsid w:val="008B3ACD"/>
    <w:rsid w:val="008B3EFD"/>
    <w:rsid w:val="008B413F"/>
    <w:rsid w:val="008B65C4"/>
    <w:rsid w:val="008D1E7B"/>
    <w:rsid w:val="008D5D16"/>
    <w:rsid w:val="008D6E3D"/>
    <w:rsid w:val="008D789A"/>
    <w:rsid w:val="008E4E9F"/>
    <w:rsid w:val="008E4FBF"/>
    <w:rsid w:val="008F0109"/>
    <w:rsid w:val="008F46C5"/>
    <w:rsid w:val="008F5326"/>
    <w:rsid w:val="00902A5F"/>
    <w:rsid w:val="009072DD"/>
    <w:rsid w:val="00911FF7"/>
    <w:rsid w:val="00914D73"/>
    <w:rsid w:val="00916444"/>
    <w:rsid w:val="00927527"/>
    <w:rsid w:val="00933378"/>
    <w:rsid w:val="00937F66"/>
    <w:rsid w:val="00954B2D"/>
    <w:rsid w:val="0095515D"/>
    <w:rsid w:val="00960525"/>
    <w:rsid w:val="00961273"/>
    <w:rsid w:val="00963AEC"/>
    <w:rsid w:val="009657EE"/>
    <w:rsid w:val="00966C23"/>
    <w:rsid w:val="00975F3B"/>
    <w:rsid w:val="009A0FDE"/>
    <w:rsid w:val="009A14E8"/>
    <w:rsid w:val="009A1CFD"/>
    <w:rsid w:val="009A3298"/>
    <w:rsid w:val="009A69D3"/>
    <w:rsid w:val="009B0BBF"/>
    <w:rsid w:val="009B53B5"/>
    <w:rsid w:val="009C1B05"/>
    <w:rsid w:val="009C3A78"/>
    <w:rsid w:val="009C6ACD"/>
    <w:rsid w:val="009D3D24"/>
    <w:rsid w:val="009D6E18"/>
    <w:rsid w:val="009E0152"/>
    <w:rsid w:val="009E2F79"/>
    <w:rsid w:val="009E35FB"/>
    <w:rsid w:val="009E4054"/>
    <w:rsid w:val="009E50DA"/>
    <w:rsid w:val="009E5EF9"/>
    <w:rsid w:val="009F0E73"/>
    <w:rsid w:val="009F3223"/>
    <w:rsid w:val="009F680F"/>
    <w:rsid w:val="00A01EC0"/>
    <w:rsid w:val="00A047EF"/>
    <w:rsid w:val="00A0496D"/>
    <w:rsid w:val="00A04B4C"/>
    <w:rsid w:val="00A141D8"/>
    <w:rsid w:val="00A17A01"/>
    <w:rsid w:val="00A256EF"/>
    <w:rsid w:val="00A27CFB"/>
    <w:rsid w:val="00A311C8"/>
    <w:rsid w:val="00A32ABF"/>
    <w:rsid w:val="00A35E47"/>
    <w:rsid w:val="00A417B0"/>
    <w:rsid w:val="00A4326A"/>
    <w:rsid w:val="00A43EF8"/>
    <w:rsid w:val="00A46F2A"/>
    <w:rsid w:val="00A473E1"/>
    <w:rsid w:val="00A5436E"/>
    <w:rsid w:val="00A657EA"/>
    <w:rsid w:val="00A667C7"/>
    <w:rsid w:val="00A803E1"/>
    <w:rsid w:val="00A82896"/>
    <w:rsid w:val="00A90504"/>
    <w:rsid w:val="00A92471"/>
    <w:rsid w:val="00A92785"/>
    <w:rsid w:val="00A94AD6"/>
    <w:rsid w:val="00A961FA"/>
    <w:rsid w:val="00A97AFB"/>
    <w:rsid w:val="00AA07C7"/>
    <w:rsid w:val="00AA0A8B"/>
    <w:rsid w:val="00AB6EB6"/>
    <w:rsid w:val="00AC4B46"/>
    <w:rsid w:val="00AD01D6"/>
    <w:rsid w:val="00AF0E4F"/>
    <w:rsid w:val="00AF4505"/>
    <w:rsid w:val="00AF4931"/>
    <w:rsid w:val="00AF534A"/>
    <w:rsid w:val="00AF567B"/>
    <w:rsid w:val="00AF58BF"/>
    <w:rsid w:val="00B024FC"/>
    <w:rsid w:val="00B06AF8"/>
    <w:rsid w:val="00B135A0"/>
    <w:rsid w:val="00B142F4"/>
    <w:rsid w:val="00B211B2"/>
    <w:rsid w:val="00B2194E"/>
    <w:rsid w:val="00B22256"/>
    <w:rsid w:val="00B2319A"/>
    <w:rsid w:val="00B24D76"/>
    <w:rsid w:val="00B263C9"/>
    <w:rsid w:val="00B27AAF"/>
    <w:rsid w:val="00B3471D"/>
    <w:rsid w:val="00B36BE6"/>
    <w:rsid w:val="00B36ED7"/>
    <w:rsid w:val="00B37041"/>
    <w:rsid w:val="00B40979"/>
    <w:rsid w:val="00B40B6C"/>
    <w:rsid w:val="00B41C07"/>
    <w:rsid w:val="00B41C7B"/>
    <w:rsid w:val="00B465C5"/>
    <w:rsid w:val="00B46E66"/>
    <w:rsid w:val="00B47230"/>
    <w:rsid w:val="00B51F27"/>
    <w:rsid w:val="00B521D2"/>
    <w:rsid w:val="00B52581"/>
    <w:rsid w:val="00B63099"/>
    <w:rsid w:val="00B6487D"/>
    <w:rsid w:val="00B64A56"/>
    <w:rsid w:val="00B64D89"/>
    <w:rsid w:val="00B70FF5"/>
    <w:rsid w:val="00B740DD"/>
    <w:rsid w:val="00B769C8"/>
    <w:rsid w:val="00B7731E"/>
    <w:rsid w:val="00B82677"/>
    <w:rsid w:val="00B82712"/>
    <w:rsid w:val="00B82961"/>
    <w:rsid w:val="00B865A9"/>
    <w:rsid w:val="00B92C40"/>
    <w:rsid w:val="00B96051"/>
    <w:rsid w:val="00B968EB"/>
    <w:rsid w:val="00BA005F"/>
    <w:rsid w:val="00BB3B63"/>
    <w:rsid w:val="00BC06A1"/>
    <w:rsid w:val="00BC0E7A"/>
    <w:rsid w:val="00BC131D"/>
    <w:rsid w:val="00BC3915"/>
    <w:rsid w:val="00BC5B01"/>
    <w:rsid w:val="00BC6DF6"/>
    <w:rsid w:val="00BD0755"/>
    <w:rsid w:val="00BD0BFA"/>
    <w:rsid w:val="00BD1DC5"/>
    <w:rsid w:val="00BD3D7E"/>
    <w:rsid w:val="00BD44CB"/>
    <w:rsid w:val="00BD48C7"/>
    <w:rsid w:val="00BD59A6"/>
    <w:rsid w:val="00BD77E4"/>
    <w:rsid w:val="00BE0444"/>
    <w:rsid w:val="00C04ECD"/>
    <w:rsid w:val="00C07C54"/>
    <w:rsid w:val="00C10EDC"/>
    <w:rsid w:val="00C24DF9"/>
    <w:rsid w:val="00C25B50"/>
    <w:rsid w:val="00C25E5B"/>
    <w:rsid w:val="00C27213"/>
    <w:rsid w:val="00C30F7E"/>
    <w:rsid w:val="00C33ACE"/>
    <w:rsid w:val="00C43DB1"/>
    <w:rsid w:val="00C5343B"/>
    <w:rsid w:val="00C53EEC"/>
    <w:rsid w:val="00C63308"/>
    <w:rsid w:val="00C63869"/>
    <w:rsid w:val="00C71354"/>
    <w:rsid w:val="00C71933"/>
    <w:rsid w:val="00C806F1"/>
    <w:rsid w:val="00C91298"/>
    <w:rsid w:val="00C916F6"/>
    <w:rsid w:val="00C94421"/>
    <w:rsid w:val="00C97DBD"/>
    <w:rsid w:val="00CA2121"/>
    <w:rsid w:val="00CA5FD4"/>
    <w:rsid w:val="00CA7FC4"/>
    <w:rsid w:val="00CB3230"/>
    <w:rsid w:val="00CB3331"/>
    <w:rsid w:val="00CB7E53"/>
    <w:rsid w:val="00CE16AD"/>
    <w:rsid w:val="00CE2F4C"/>
    <w:rsid w:val="00CE3D4F"/>
    <w:rsid w:val="00CE5E9D"/>
    <w:rsid w:val="00CE6268"/>
    <w:rsid w:val="00CF641A"/>
    <w:rsid w:val="00D00DD1"/>
    <w:rsid w:val="00D027E5"/>
    <w:rsid w:val="00D04614"/>
    <w:rsid w:val="00D121F7"/>
    <w:rsid w:val="00D1521B"/>
    <w:rsid w:val="00D202B4"/>
    <w:rsid w:val="00D22E13"/>
    <w:rsid w:val="00D25CD1"/>
    <w:rsid w:val="00D352F9"/>
    <w:rsid w:val="00D3657A"/>
    <w:rsid w:val="00D40AE0"/>
    <w:rsid w:val="00D40C35"/>
    <w:rsid w:val="00D43BB5"/>
    <w:rsid w:val="00D442F0"/>
    <w:rsid w:val="00D443CC"/>
    <w:rsid w:val="00D44AD8"/>
    <w:rsid w:val="00D527BC"/>
    <w:rsid w:val="00D52973"/>
    <w:rsid w:val="00D53A20"/>
    <w:rsid w:val="00D5488B"/>
    <w:rsid w:val="00D55675"/>
    <w:rsid w:val="00D56552"/>
    <w:rsid w:val="00D60181"/>
    <w:rsid w:val="00D727D5"/>
    <w:rsid w:val="00D73788"/>
    <w:rsid w:val="00D76D2D"/>
    <w:rsid w:val="00D9290B"/>
    <w:rsid w:val="00DA0F68"/>
    <w:rsid w:val="00DA1E35"/>
    <w:rsid w:val="00DA3D85"/>
    <w:rsid w:val="00DB59AD"/>
    <w:rsid w:val="00DB6636"/>
    <w:rsid w:val="00DC000F"/>
    <w:rsid w:val="00DC2838"/>
    <w:rsid w:val="00DC47FA"/>
    <w:rsid w:val="00DC50D6"/>
    <w:rsid w:val="00DC7E36"/>
    <w:rsid w:val="00DE0B31"/>
    <w:rsid w:val="00DE1560"/>
    <w:rsid w:val="00DE2E7F"/>
    <w:rsid w:val="00DE34EE"/>
    <w:rsid w:val="00DE4980"/>
    <w:rsid w:val="00DE7B7B"/>
    <w:rsid w:val="00DF26E6"/>
    <w:rsid w:val="00DF6939"/>
    <w:rsid w:val="00DF789D"/>
    <w:rsid w:val="00E03FFE"/>
    <w:rsid w:val="00E057DF"/>
    <w:rsid w:val="00E063B7"/>
    <w:rsid w:val="00E24F32"/>
    <w:rsid w:val="00E3147B"/>
    <w:rsid w:val="00E31EF9"/>
    <w:rsid w:val="00E51AAE"/>
    <w:rsid w:val="00E644AC"/>
    <w:rsid w:val="00E666E7"/>
    <w:rsid w:val="00E67BBC"/>
    <w:rsid w:val="00E72EAE"/>
    <w:rsid w:val="00E75110"/>
    <w:rsid w:val="00E84D63"/>
    <w:rsid w:val="00E87F8E"/>
    <w:rsid w:val="00E927D5"/>
    <w:rsid w:val="00E95936"/>
    <w:rsid w:val="00E979C5"/>
    <w:rsid w:val="00EA1BB1"/>
    <w:rsid w:val="00EA4F53"/>
    <w:rsid w:val="00EA52A9"/>
    <w:rsid w:val="00EA5858"/>
    <w:rsid w:val="00EA67B2"/>
    <w:rsid w:val="00EB0A08"/>
    <w:rsid w:val="00EB30C6"/>
    <w:rsid w:val="00EB45B5"/>
    <w:rsid w:val="00EB4F9D"/>
    <w:rsid w:val="00EB545B"/>
    <w:rsid w:val="00EC3209"/>
    <w:rsid w:val="00EC562A"/>
    <w:rsid w:val="00EE3211"/>
    <w:rsid w:val="00EE38F1"/>
    <w:rsid w:val="00EE7D7E"/>
    <w:rsid w:val="00EF5C86"/>
    <w:rsid w:val="00F01F12"/>
    <w:rsid w:val="00F061D9"/>
    <w:rsid w:val="00F06BDD"/>
    <w:rsid w:val="00F06EC5"/>
    <w:rsid w:val="00F103DE"/>
    <w:rsid w:val="00F1339F"/>
    <w:rsid w:val="00F15889"/>
    <w:rsid w:val="00F15FF2"/>
    <w:rsid w:val="00F1696A"/>
    <w:rsid w:val="00F171E1"/>
    <w:rsid w:val="00F20F9F"/>
    <w:rsid w:val="00F26FF0"/>
    <w:rsid w:val="00F27401"/>
    <w:rsid w:val="00F33F32"/>
    <w:rsid w:val="00F35552"/>
    <w:rsid w:val="00F35C77"/>
    <w:rsid w:val="00F36F0A"/>
    <w:rsid w:val="00F41676"/>
    <w:rsid w:val="00F448AC"/>
    <w:rsid w:val="00F46E73"/>
    <w:rsid w:val="00F47962"/>
    <w:rsid w:val="00F511AF"/>
    <w:rsid w:val="00F52C71"/>
    <w:rsid w:val="00F53E89"/>
    <w:rsid w:val="00F54361"/>
    <w:rsid w:val="00F61085"/>
    <w:rsid w:val="00F676BB"/>
    <w:rsid w:val="00F709B6"/>
    <w:rsid w:val="00F73A7E"/>
    <w:rsid w:val="00F74371"/>
    <w:rsid w:val="00F76C05"/>
    <w:rsid w:val="00F77432"/>
    <w:rsid w:val="00F868CC"/>
    <w:rsid w:val="00F87022"/>
    <w:rsid w:val="00F91E61"/>
    <w:rsid w:val="00F94A12"/>
    <w:rsid w:val="00F960C9"/>
    <w:rsid w:val="00F96C68"/>
    <w:rsid w:val="00FA7574"/>
    <w:rsid w:val="00FA7C27"/>
    <w:rsid w:val="00FB0011"/>
    <w:rsid w:val="00FB2C28"/>
    <w:rsid w:val="00FB2F48"/>
    <w:rsid w:val="00FB3145"/>
    <w:rsid w:val="00FB5B1E"/>
    <w:rsid w:val="00FB78FB"/>
    <w:rsid w:val="00FC47CE"/>
    <w:rsid w:val="00FC5BFD"/>
    <w:rsid w:val="00FC67FB"/>
    <w:rsid w:val="00FC7AA8"/>
    <w:rsid w:val="00FD4415"/>
    <w:rsid w:val="00FE1478"/>
    <w:rsid w:val="00FE6EB0"/>
    <w:rsid w:val="00FE7764"/>
    <w:rsid w:val="00FF2E74"/>
    <w:rsid w:val="033C5859"/>
    <w:rsid w:val="23370288"/>
    <w:rsid w:val="3F3F2408"/>
    <w:rsid w:val="535A529F"/>
    <w:rsid w:val="5DCC595E"/>
    <w:rsid w:val="69474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51"/>
    <w:qFormat/>
    <w:uiPriority w:val="0"/>
    <w:pPr>
      <w:keepNext/>
      <w:autoSpaceDE w:val="0"/>
      <w:autoSpaceDN w:val="0"/>
      <w:adjustRightInd w:val="0"/>
      <w:spacing w:before="120" w:after="120"/>
      <w:jc w:val="center"/>
      <w:outlineLvl w:val="0"/>
    </w:pPr>
    <w:rPr>
      <w:rFonts w:ascii="Times New Roman" w:hAnsi="Times New Roman" w:eastAsia="Times New Roman" w:cs="Arial"/>
      <w:b/>
      <w:bCs/>
      <w:color w:val="auto"/>
      <w:kern w:val="28"/>
      <w:szCs w:val="32"/>
      <w:lang w:bidi="ar-SA"/>
    </w:rPr>
  </w:style>
  <w:style w:type="paragraph" w:styleId="3">
    <w:name w:val="heading 2"/>
    <w:basedOn w:val="1"/>
    <w:next w:val="1"/>
    <w:link w:val="52"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Balloon Text"/>
    <w:basedOn w:val="1"/>
    <w:link w:val="5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Body Text 2"/>
    <w:basedOn w:val="1"/>
    <w:link w:val="75"/>
    <w:semiHidden/>
    <w:unhideWhenUsed/>
    <w:qFormat/>
    <w:uiPriority w:val="99"/>
    <w:pPr>
      <w:spacing w:after="120" w:line="480" w:lineRule="auto"/>
    </w:pPr>
  </w:style>
  <w:style w:type="paragraph" w:styleId="12">
    <w:name w:val="annotation text"/>
    <w:basedOn w:val="1"/>
    <w:link w:val="48"/>
    <w:semiHidden/>
    <w:unhideWhenUsed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paragraph" w:styleId="14">
    <w:name w:val="header"/>
    <w:basedOn w:val="1"/>
    <w:link w:val="45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65"/>
    <w:unhideWhenUsed/>
    <w:qFormat/>
    <w:uiPriority w:val="1"/>
    <w:pPr>
      <w:ind w:left="112"/>
    </w:pPr>
    <w:rPr>
      <w:rFonts w:ascii="Times New Roman" w:hAnsi="Times New Roman" w:eastAsia="Times New Roman" w:cs="Times New Roman"/>
      <w:color w:val="auto"/>
      <w:lang w:val="en-US" w:eastAsia="en-US" w:bidi="ar-SA"/>
    </w:rPr>
  </w:style>
  <w:style w:type="paragraph" w:styleId="16">
    <w:name w:val="toc 1"/>
    <w:basedOn w:val="1"/>
    <w:next w:val="1"/>
    <w:unhideWhenUsed/>
    <w:qFormat/>
    <w:uiPriority w:val="39"/>
    <w:pPr>
      <w:widowControl/>
      <w:tabs>
        <w:tab w:val="right" w:leader="dot" w:pos="9356"/>
      </w:tabs>
      <w:ind w:right="561"/>
      <w:jc w:val="both"/>
    </w:pPr>
    <w:rPr>
      <w:rFonts w:ascii="Times New Roman" w:hAnsi="Times New Roman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17">
    <w:name w:val="toc 3"/>
    <w:basedOn w:val="1"/>
    <w:next w:val="1"/>
    <w:unhideWhenUsed/>
    <w:qFormat/>
    <w:uiPriority w:val="39"/>
    <w:pPr>
      <w:spacing w:after="100"/>
      <w:ind w:left="480"/>
    </w:pPr>
  </w:style>
  <w:style w:type="paragraph" w:styleId="18">
    <w:name w:val="toc 2"/>
    <w:basedOn w:val="1"/>
    <w:next w:val="1"/>
    <w:unhideWhenUsed/>
    <w:qFormat/>
    <w:uiPriority w:val="39"/>
    <w:pPr>
      <w:widowControl/>
      <w:tabs>
        <w:tab w:val="right" w:leader="dot" w:pos="9071"/>
      </w:tabs>
      <w:spacing w:line="276" w:lineRule="auto"/>
      <w:ind w:right="454" w:firstLine="284"/>
      <w:jc w:val="both"/>
    </w:pPr>
    <w:rPr>
      <w:rFonts w:asciiTheme="majorHAnsi" w:hAnsiTheme="majorHAnsi" w:eastAsiaTheme="majorEastAsia" w:cstheme="majorBidi"/>
      <w:color w:val="FF0000"/>
      <w:sz w:val="28"/>
      <w:szCs w:val="28"/>
      <w:lang w:bidi="ar-SA"/>
    </w:rPr>
  </w:style>
  <w:style w:type="paragraph" w:styleId="19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</w:pPr>
  </w:style>
  <w:style w:type="paragraph" w:styleId="20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>
    <w:name w:val="HTML Preformatted"/>
    <w:basedOn w:val="1"/>
    <w:link w:val="5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table" w:styleId="22">
    <w:name w:val="Table Grid"/>
    <w:basedOn w:val="6"/>
    <w:qFormat/>
    <w:uiPriority w:val="0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Подпись к картинке Exact"/>
    <w:basedOn w:val="5"/>
    <w:link w:val="24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4">
    <w:name w:val="Подпись к картинке"/>
    <w:basedOn w:val="1"/>
    <w:link w:val="23"/>
    <w:qFormat/>
    <w:uiPriority w:val="0"/>
    <w:pPr>
      <w:shd w:val="clear" w:color="auto" w:fill="FFFFFF"/>
      <w:spacing w:line="288" w:lineRule="exact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5">
    <w:name w:val="Заголовок №1_"/>
    <w:basedOn w:val="5"/>
    <w:link w:val="26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26">
    <w:name w:val="Заголовок №1"/>
    <w:basedOn w:val="1"/>
    <w:link w:val="25"/>
    <w:qFormat/>
    <w:uiPriority w:val="0"/>
    <w:pPr>
      <w:shd w:val="clear" w:color="auto" w:fill="FFFFFF"/>
      <w:spacing w:line="341" w:lineRule="exact"/>
      <w:ind w:hanging="1700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27">
    <w:name w:val="Основной текст (3)_"/>
    <w:basedOn w:val="5"/>
    <w:link w:val="28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28">
    <w:name w:val="Основной текст (3)"/>
    <w:basedOn w:val="1"/>
    <w:link w:val="27"/>
    <w:qFormat/>
    <w:uiPriority w:val="0"/>
    <w:pPr>
      <w:shd w:val="clear" w:color="auto" w:fill="FFFFFF"/>
      <w:spacing w:before="260" w:after="360" w:line="244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29">
    <w:name w:val="Основной текст (4)_"/>
    <w:basedOn w:val="5"/>
    <w:link w:val="30"/>
    <w:qFormat/>
    <w:uiPriority w:val="0"/>
    <w:rPr>
      <w:rFonts w:ascii="Trebuchet MS" w:hAnsi="Trebuchet MS" w:eastAsia="Trebuchet MS" w:cs="Trebuchet MS"/>
      <w:b/>
      <w:bCs/>
      <w:sz w:val="19"/>
      <w:szCs w:val="19"/>
      <w:u w:val="none"/>
    </w:rPr>
  </w:style>
  <w:style w:type="paragraph" w:customStyle="1" w:styleId="30">
    <w:name w:val="Основной текст (4)"/>
    <w:basedOn w:val="1"/>
    <w:link w:val="29"/>
    <w:qFormat/>
    <w:uiPriority w:val="0"/>
    <w:pPr>
      <w:shd w:val="clear" w:color="auto" w:fill="FFFFFF"/>
      <w:spacing w:before="260" w:after="360" w:line="244" w:lineRule="exact"/>
      <w:jc w:val="both"/>
    </w:pPr>
    <w:rPr>
      <w:rFonts w:ascii="Trebuchet MS" w:hAnsi="Trebuchet MS" w:eastAsia="Trebuchet MS" w:cs="Trebuchet MS"/>
      <w:b/>
      <w:bCs/>
      <w:sz w:val="19"/>
      <w:szCs w:val="19"/>
    </w:rPr>
  </w:style>
  <w:style w:type="character" w:customStyle="1" w:styleId="31">
    <w:name w:val="Основной текст (4) + Times New Roman;11 pt;Не полужирный;Курсив"/>
    <w:basedOn w:val="29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2)_"/>
    <w:basedOn w:val="5"/>
    <w:link w:val="33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33">
    <w:name w:val="Основной текст (2)"/>
    <w:basedOn w:val="1"/>
    <w:link w:val="32"/>
    <w:qFormat/>
    <w:uiPriority w:val="0"/>
    <w:pPr>
      <w:shd w:val="clear" w:color="auto" w:fill="FFFFFF"/>
      <w:spacing w:before="360" w:after="820" w:line="288" w:lineRule="exact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34">
    <w:name w:val="Основной текст (2) + Полужирный"/>
    <w:basedOn w:val="3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Основной текст (2) + Полужирный;Интервал 2 pt"/>
    <w:basedOn w:val="32"/>
    <w:qFormat/>
    <w:uiPriority w:val="0"/>
    <w:rPr>
      <w:rFonts w:ascii="Times New Roman" w:hAnsi="Times New Roman" w:eastAsia="Times New Roman" w:cs="Times New Roman"/>
      <w:b/>
      <w:bCs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6">
    <w:name w:val="Основной текст (2) + Курсив"/>
    <w:basedOn w:val="3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7">
    <w:name w:val="Основной текст (2) + Курсив1"/>
    <w:basedOn w:val="3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Основной текст (5)_"/>
    <w:basedOn w:val="5"/>
    <w:link w:val="39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39">
    <w:name w:val="Основной текст (5)"/>
    <w:basedOn w:val="1"/>
    <w:link w:val="38"/>
    <w:qFormat/>
    <w:uiPriority w:val="0"/>
    <w:pPr>
      <w:shd w:val="clear" w:color="auto" w:fill="FFFFFF"/>
      <w:spacing w:before="2300" w:after="660" w:line="326" w:lineRule="exact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40">
    <w:name w:val="Колонтитул_"/>
    <w:basedOn w:val="5"/>
    <w:link w:val="41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41">
    <w:name w:val="Колонтитул1"/>
    <w:basedOn w:val="1"/>
    <w:link w:val="40"/>
    <w:qFormat/>
    <w:uiPriority w:val="0"/>
    <w:pPr>
      <w:shd w:val="clear" w:color="auto" w:fill="FFFFFF"/>
      <w:spacing w:line="326" w:lineRule="exact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42">
    <w:name w:val="Колонтитул"/>
    <w:basedOn w:val="4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6)_"/>
    <w:basedOn w:val="5"/>
    <w:link w:val="44"/>
    <w:qFormat/>
    <w:uiPriority w:val="0"/>
    <w:rPr>
      <w:rFonts w:ascii="Times New Roman" w:hAnsi="Times New Roman" w:eastAsia="Times New Roman" w:cs="Times New Roman"/>
      <w:sz w:val="42"/>
      <w:szCs w:val="42"/>
      <w:u w:val="none"/>
    </w:rPr>
  </w:style>
  <w:style w:type="paragraph" w:customStyle="1" w:styleId="44">
    <w:name w:val="Основной текст (6)"/>
    <w:basedOn w:val="1"/>
    <w:link w:val="43"/>
    <w:qFormat/>
    <w:uiPriority w:val="0"/>
    <w:pPr>
      <w:shd w:val="clear" w:color="auto" w:fill="FFFFFF"/>
      <w:spacing w:line="322" w:lineRule="exact"/>
      <w:jc w:val="center"/>
    </w:pPr>
    <w:rPr>
      <w:rFonts w:ascii="Times New Roman" w:hAnsi="Times New Roman" w:eastAsia="Times New Roman" w:cs="Times New Roman"/>
      <w:sz w:val="42"/>
      <w:szCs w:val="42"/>
    </w:rPr>
  </w:style>
  <w:style w:type="character" w:customStyle="1" w:styleId="45">
    <w:name w:val="Верхний колонтитул Знак"/>
    <w:basedOn w:val="5"/>
    <w:link w:val="14"/>
    <w:qFormat/>
    <w:uiPriority w:val="99"/>
    <w:rPr>
      <w:color w:val="000000"/>
    </w:rPr>
  </w:style>
  <w:style w:type="character" w:customStyle="1" w:styleId="46">
    <w:name w:val="Нижний колонтитул Знак"/>
    <w:basedOn w:val="5"/>
    <w:link w:val="19"/>
    <w:qFormat/>
    <w:uiPriority w:val="99"/>
    <w:rPr>
      <w:color w:val="000000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Текст примечания Знак"/>
    <w:basedOn w:val="5"/>
    <w:link w:val="12"/>
    <w:semiHidden/>
    <w:qFormat/>
    <w:uiPriority w:val="99"/>
    <w:rPr>
      <w:color w:val="000000"/>
      <w:sz w:val="20"/>
      <w:szCs w:val="20"/>
    </w:rPr>
  </w:style>
  <w:style w:type="character" w:customStyle="1" w:styleId="49">
    <w:name w:val="Тема примечания Знак"/>
    <w:basedOn w:val="48"/>
    <w:link w:val="13"/>
    <w:semiHidden/>
    <w:qFormat/>
    <w:uiPriority w:val="99"/>
    <w:rPr>
      <w:b/>
      <w:bCs/>
      <w:color w:val="000000"/>
      <w:sz w:val="20"/>
      <w:szCs w:val="20"/>
    </w:rPr>
  </w:style>
  <w:style w:type="character" w:customStyle="1" w:styleId="50">
    <w:name w:val="Текст выноски Знак"/>
    <w:basedOn w:val="5"/>
    <w:link w:val="10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51">
    <w:name w:val="Заголовок 1 Знак"/>
    <w:basedOn w:val="5"/>
    <w:link w:val="2"/>
    <w:qFormat/>
    <w:uiPriority w:val="0"/>
    <w:rPr>
      <w:rFonts w:ascii="Times New Roman" w:hAnsi="Times New Roman" w:eastAsia="Times New Roman" w:cs="Arial"/>
      <w:b/>
      <w:bCs/>
      <w:kern w:val="28"/>
      <w:szCs w:val="32"/>
      <w:lang w:bidi="ar-SA"/>
    </w:rPr>
  </w:style>
  <w:style w:type="character" w:customStyle="1" w:styleId="52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customStyle="1" w:styleId="53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54">
    <w:name w:val="No Spacing"/>
    <w:link w:val="55"/>
    <w:qFormat/>
    <w:uiPriority w:val="1"/>
    <w:pPr>
      <w:widowControl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55">
    <w:name w:val="Без интервала Знак"/>
    <w:basedOn w:val="5"/>
    <w:link w:val="54"/>
    <w:qFormat/>
    <w:uiPriority w:val="1"/>
    <w:rPr>
      <w:rFonts w:asciiTheme="minorHAnsi" w:hAnsiTheme="minorHAnsi" w:eastAsiaTheme="minorEastAsia" w:cstheme="minorBidi"/>
      <w:sz w:val="22"/>
      <w:szCs w:val="22"/>
      <w:lang w:bidi="ar-SA"/>
    </w:rPr>
  </w:style>
  <w:style w:type="character" w:customStyle="1" w:styleId="56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7">
    <w:name w:val="Стандартный HTML Знак"/>
    <w:basedOn w:val="5"/>
    <w:link w:val="21"/>
    <w:qFormat/>
    <w:uiPriority w:val="99"/>
    <w:rPr>
      <w:rFonts w:eastAsia="Times New Roman"/>
      <w:sz w:val="20"/>
      <w:szCs w:val="20"/>
      <w:lang w:bidi="ar-SA"/>
    </w:rPr>
  </w:style>
  <w:style w:type="character" w:customStyle="1" w:styleId="58">
    <w:name w:val="w"/>
    <w:basedOn w:val="5"/>
    <w:qFormat/>
    <w:uiPriority w:val="0"/>
  </w:style>
  <w:style w:type="paragraph" w:customStyle="1" w:styleId="59">
    <w:name w:val="ConsPlusNormal"/>
    <w:link w:val="71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6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61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2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3">
    <w:name w:val="ConsPlusDocLis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4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16"/>
      <w:szCs w:val="16"/>
      <w:lang w:val="ru-RU" w:eastAsia="ru-RU" w:bidi="ar-SA"/>
    </w:rPr>
  </w:style>
  <w:style w:type="character" w:customStyle="1" w:styleId="65">
    <w:name w:val="Основной текст Знак"/>
    <w:basedOn w:val="5"/>
    <w:link w:val="15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66">
    <w:name w:val="Основной текст (2) + 9 pt"/>
    <w:basedOn w:val="3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7">
    <w:name w:val="doccaption"/>
    <w:basedOn w:val="5"/>
    <w:qFormat/>
    <w:uiPriority w:val="0"/>
  </w:style>
  <w:style w:type="paragraph" w:customStyle="1" w:styleId="68">
    <w:name w:val="Знак1"/>
    <w:basedOn w:val="1"/>
    <w:qFormat/>
    <w:uiPriority w:val="0"/>
    <w:pPr>
      <w:widowControl/>
      <w:spacing w:before="100" w:beforeAutospacing="1" w:after="100" w:afterAutospacing="1"/>
    </w:pPr>
    <w:rPr>
      <w:rFonts w:ascii="Tahoma" w:hAnsi="Tahoma" w:eastAsia="Times New Roman" w:cs="Times New Roman"/>
      <w:color w:val="auto"/>
      <w:sz w:val="20"/>
      <w:szCs w:val="20"/>
      <w:lang w:val="en-US" w:eastAsia="en-US" w:bidi="ar-SA"/>
    </w:rPr>
  </w:style>
  <w:style w:type="paragraph" w:customStyle="1" w:styleId="69">
    <w:name w:val="formattext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70">
    <w:name w:val="apple-converted-space"/>
    <w:basedOn w:val="5"/>
    <w:qFormat/>
    <w:uiPriority w:val="0"/>
  </w:style>
  <w:style w:type="character" w:customStyle="1" w:styleId="71">
    <w:name w:val="ConsPlusNormal Знак"/>
    <w:link w:val="59"/>
    <w:qFormat/>
    <w:locked/>
    <w:uiPriority w:val="0"/>
    <w:rPr>
      <w:rFonts w:ascii="Arial" w:hAnsi="Arial" w:cs="Arial" w:eastAsiaTheme="minorEastAsia"/>
      <w:sz w:val="20"/>
      <w:szCs w:val="20"/>
      <w:lang w:bidi="ar-SA"/>
    </w:rPr>
  </w:style>
  <w:style w:type="paragraph" w:customStyle="1" w:styleId="72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customStyle="1" w:styleId="73">
    <w:name w:val="consplustitle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customStyle="1" w:styleId="74">
    <w:name w:val="consplusnormal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75">
    <w:name w:val="Основной текст 2 Знак"/>
    <w:basedOn w:val="5"/>
    <w:link w:val="11"/>
    <w:semiHidden/>
    <w:qFormat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38D4A-A7CC-4507-B972-D2BA151656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2424</Words>
  <Characters>13819</Characters>
  <Lines>115</Lines>
  <Paragraphs>32</Paragraphs>
  <TotalTime>4</TotalTime>
  <ScaleCrop>false</ScaleCrop>
  <LinksUpToDate>false</LinksUpToDate>
  <CharactersWithSpaces>16211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2017-10-23T14:24:00Z</dcterms:created>
  <dc:creator>Ростов-на-Дону</dc:creator>
  <cp:lastModifiedBy>Пользователь</cp:lastModifiedBy>
  <cp:lastPrinted>2019-12-25T06:37:00Z</cp:lastPrinted>
  <dcterms:modified xsi:type="dcterms:W3CDTF">2022-08-23T13:18:39Z</dcterms:modified>
  <dc:title>ТИПОВЫЕ ПРАВИЛА                                                         БЛАГОУСТРОЙСТВА ТЕРРИТОРИЙ            ГОРОДСКИХ,  СЕЛЬСКИХ ПОСЕЛЕНИЙ, ГОРОДСКИХ ОКРУГОВ В РОСТОВСКОЙ ОБЛАСТИ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1A0D951583674EB2B317BC307A0BFB77</vt:lpwstr>
  </property>
</Properties>
</file>