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E9D7B" w14:textId="77777777" w:rsidR="00C52B2F" w:rsidRDefault="00E442FD">
      <w:pPr>
        <w:tabs>
          <w:tab w:val="left" w:pos="5670"/>
        </w:tabs>
        <w:jc w:val="center"/>
        <w:rPr>
          <w:bCs/>
          <w:spacing w:val="32"/>
        </w:rPr>
      </w:pPr>
      <w:r>
        <w:rPr>
          <w:bCs/>
          <w:spacing w:val="32"/>
        </w:rPr>
        <w:t xml:space="preserve">                                                                </w:t>
      </w:r>
    </w:p>
    <w:p w14:paraId="343C2790" w14:textId="77777777" w:rsidR="00C52B2F" w:rsidRDefault="00C52B2F">
      <w:pPr>
        <w:tabs>
          <w:tab w:val="left" w:pos="5670"/>
        </w:tabs>
        <w:jc w:val="center"/>
        <w:rPr>
          <w:bCs/>
          <w:spacing w:val="32"/>
        </w:rPr>
      </w:pPr>
    </w:p>
    <w:p w14:paraId="02C69BC8" w14:textId="77777777" w:rsidR="00C52B2F" w:rsidRDefault="00E442FD">
      <w:pPr>
        <w:tabs>
          <w:tab w:val="left" w:pos="5670"/>
        </w:tabs>
        <w:jc w:val="center"/>
        <w:rPr>
          <w:bCs/>
          <w:spacing w:val="32"/>
        </w:rPr>
      </w:pPr>
      <w:r>
        <w:rPr>
          <w:bCs/>
          <w:spacing w:val="32"/>
        </w:rPr>
        <w:t xml:space="preserve">РОССИЙСКАЯ  ФЕДЕРАЦИЯ </w:t>
      </w:r>
    </w:p>
    <w:p w14:paraId="1852F152" w14:textId="77777777" w:rsidR="00C52B2F" w:rsidRDefault="00E442FD">
      <w:pPr>
        <w:tabs>
          <w:tab w:val="left" w:pos="5670"/>
        </w:tabs>
        <w:jc w:val="center"/>
        <w:rPr>
          <w:bCs/>
          <w:spacing w:val="32"/>
        </w:rPr>
      </w:pPr>
      <w:r>
        <w:rPr>
          <w:bCs/>
          <w:spacing w:val="32"/>
        </w:rPr>
        <w:t>РОСТОВСКАЯ ОБЛАСТЬ</w:t>
      </w:r>
    </w:p>
    <w:p w14:paraId="410089F8" w14:textId="77777777" w:rsidR="00C52B2F" w:rsidRDefault="00E442FD">
      <w:pPr>
        <w:tabs>
          <w:tab w:val="left" w:pos="5670"/>
        </w:tabs>
        <w:jc w:val="center"/>
        <w:rPr>
          <w:bCs/>
          <w:spacing w:val="32"/>
        </w:rPr>
      </w:pPr>
      <w:r>
        <w:rPr>
          <w:bCs/>
          <w:spacing w:val="32"/>
        </w:rPr>
        <w:t>МУНИЦИПАЛЬНОЕ  ОБРАЗОВАНИЕ</w:t>
      </w:r>
    </w:p>
    <w:p w14:paraId="4CB9BBE5" w14:textId="77777777" w:rsidR="00C52B2F" w:rsidRDefault="00E442FD">
      <w:pPr>
        <w:tabs>
          <w:tab w:val="left" w:pos="5670"/>
        </w:tabs>
        <w:jc w:val="center"/>
        <w:rPr>
          <w:bCs/>
          <w:spacing w:val="32"/>
        </w:rPr>
      </w:pPr>
      <w:r>
        <w:rPr>
          <w:bCs/>
          <w:spacing w:val="32"/>
        </w:rPr>
        <w:t xml:space="preserve">  «</w:t>
      </w:r>
      <w:r>
        <w:rPr>
          <w:bCs/>
          <w:spacing w:val="32"/>
        </w:rPr>
        <w:t>ВОЛЬНО</w:t>
      </w:r>
      <w:r>
        <w:rPr>
          <w:bCs/>
          <w:spacing w:val="32"/>
        </w:rPr>
        <w:t>-ДОНСКОЕ</w:t>
      </w:r>
      <w:r>
        <w:rPr>
          <w:bCs/>
          <w:spacing w:val="32"/>
        </w:rPr>
        <w:t xml:space="preserve"> СЕЛЬСКОЕ  ПОСЕЛЕНИЕ»</w:t>
      </w:r>
    </w:p>
    <w:p w14:paraId="0C6A2101" w14:textId="77777777" w:rsidR="00C52B2F" w:rsidRDefault="00E442FD">
      <w:pPr>
        <w:tabs>
          <w:tab w:val="left" w:pos="5670"/>
        </w:tabs>
        <w:jc w:val="center"/>
        <w:rPr>
          <w:bCs/>
          <w:spacing w:val="32"/>
        </w:rPr>
      </w:pPr>
      <w:r>
        <w:rPr>
          <w:bCs/>
          <w:spacing w:val="32"/>
        </w:rPr>
        <w:t xml:space="preserve">АДМИНИСТРАЦИЯ  </w:t>
      </w:r>
      <w:r>
        <w:rPr>
          <w:bCs/>
          <w:spacing w:val="32"/>
        </w:rPr>
        <w:t>ВОЛЬНО</w:t>
      </w:r>
      <w:r>
        <w:rPr>
          <w:bCs/>
          <w:spacing w:val="32"/>
        </w:rPr>
        <w:t>-ДОНСКОГО</w:t>
      </w:r>
      <w:r>
        <w:rPr>
          <w:bCs/>
          <w:spacing w:val="32"/>
        </w:rPr>
        <w:t xml:space="preserve"> </w:t>
      </w:r>
    </w:p>
    <w:p w14:paraId="5E80CA8D" w14:textId="77777777" w:rsidR="00C52B2F" w:rsidRDefault="00E442FD">
      <w:pPr>
        <w:tabs>
          <w:tab w:val="left" w:pos="5670"/>
        </w:tabs>
        <w:jc w:val="center"/>
        <w:rPr>
          <w:bCs/>
          <w:spacing w:val="32"/>
        </w:rPr>
      </w:pPr>
      <w:r>
        <w:rPr>
          <w:bCs/>
          <w:spacing w:val="32"/>
        </w:rPr>
        <w:t xml:space="preserve"> СЕЛЬСКОГО ПОСЕЛЕНИЯ </w:t>
      </w:r>
    </w:p>
    <w:p w14:paraId="0DE75CFD" w14:textId="77777777" w:rsidR="00C52B2F" w:rsidRDefault="00C52B2F">
      <w:pPr>
        <w:jc w:val="center"/>
      </w:pPr>
    </w:p>
    <w:p w14:paraId="7FE7209C" w14:textId="77777777" w:rsidR="00C52B2F" w:rsidRDefault="00E442FD">
      <w:pPr>
        <w:jc w:val="center"/>
      </w:pPr>
      <w:r>
        <w:t>ПОСТАНОВЛЕНИЕ</w:t>
      </w:r>
    </w:p>
    <w:p w14:paraId="60DB048B" w14:textId="77777777" w:rsidR="00C52B2F" w:rsidRDefault="00C52B2F">
      <w:pPr>
        <w:jc w:val="center"/>
        <w:rPr>
          <w:sz w:val="28"/>
          <w:szCs w:val="28"/>
        </w:rPr>
      </w:pPr>
    </w:p>
    <w:tbl>
      <w:tblPr>
        <w:tblW w:w="9923" w:type="dxa"/>
        <w:tblInd w:w="-34" w:type="dxa"/>
        <w:tblLook w:val="04A0" w:firstRow="1" w:lastRow="0" w:firstColumn="1" w:lastColumn="0" w:noHBand="0" w:noVBand="1"/>
      </w:tblPr>
      <w:tblGrid>
        <w:gridCol w:w="3183"/>
        <w:gridCol w:w="124"/>
        <w:gridCol w:w="2222"/>
        <w:gridCol w:w="1086"/>
        <w:gridCol w:w="1324"/>
        <w:gridCol w:w="1275"/>
        <w:gridCol w:w="709"/>
      </w:tblGrid>
      <w:tr w:rsidR="00C52B2F" w14:paraId="21435EA8" w14:textId="77777777">
        <w:tc>
          <w:tcPr>
            <w:tcW w:w="3307" w:type="dxa"/>
            <w:gridSpan w:val="2"/>
          </w:tcPr>
          <w:p w14:paraId="4D4A3CB6" w14:textId="77777777" w:rsidR="00C52B2F" w:rsidRDefault="00E442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19.07.2021 г.</w:t>
            </w:r>
          </w:p>
        </w:tc>
        <w:tc>
          <w:tcPr>
            <w:tcW w:w="3308" w:type="dxa"/>
            <w:gridSpan w:val="2"/>
          </w:tcPr>
          <w:p w14:paraId="3407E164" w14:textId="77777777" w:rsidR="00C52B2F" w:rsidRDefault="00E442FD">
            <w:pPr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Ст-ца Вольно-Донская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color w:val="FFFFFF"/>
                <w:sz w:val="28"/>
                <w:szCs w:val="28"/>
                <w:u w:val="single"/>
              </w:rPr>
              <w:t>.</w:t>
            </w:r>
          </w:p>
        </w:tc>
        <w:tc>
          <w:tcPr>
            <w:tcW w:w="3308" w:type="dxa"/>
            <w:gridSpan w:val="3"/>
          </w:tcPr>
          <w:p w14:paraId="2D5E99EA" w14:textId="77777777" w:rsidR="00C52B2F" w:rsidRDefault="00E442FD">
            <w:pPr>
              <w:wordWrap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27</w:t>
            </w:r>
          </w:p>
        </w:tc>
      </w:tr>
      <w:tr w:rsidR="00C52B2F" w14:paraId="382B4D65" w14:textId="77777777">
        <w:tc>
          <w:tcPr>
            <w:tcW w:w="3183" w:type="dxa"/>
          </w:tcPr>
          <w:p w14:paraId="309312CC" w14:textId="77777777" w:rsidR="00C52B2F" w:rsidRDefault="00C52B2F">
            <w:pPr>
              <w:rPr>
                <w:sz w:val="28"/>
                <w:szCs w:val="28"/>
              </w:rPr>
            </w:pPr>
          </w:p>
        </w:tc>
        <w:tc>
          <w:tcPr>
            <w:tcW w:w="2346" w:type="dxa"/>
            <w:gridSpan w:val="2"/>
          </w:tcPr>
          <w:p w14:paraId="1544E5B1" w14:textId="77777777" w:rsidR="00C52B2F" w:rsidRDefault="00C52B2F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  <w:gridSpan w:val="4"/>
          </w:tcPr>
          <w:p w14:paraId="0F2C7904" w14:textId="77777777" w:rsidR="00C52B2F" w:rsidRDefault="00C52B2F">
            <w:pPr>
              <w:jc w:val="right"/>
              <w:rPr>
                <w:sz w:val="28"/>
                <w:szCs w:val="28"/>
              </w:rPr>
            </w:pPr>
          </w:p>
        </w:tc>
      </w:tr>
      <w:tr w:rsidR="00C52B2F" w14:paraId="5E125B33" w14:textId="77777777">
        <w:tc>
          <w:tcPr>
            <w:tcW w:w="7939" w:type="dxa"/>
            <w:gridSpan w:val="5"/>
          </w:tcPr>
          <w:p w14:paraId="7044E558" w14:textId="77777777" w:rsidR="00C52B2F" w:rsidRDefault="00E442FD">
            <w:pPr>
              <w:pStyle w:val="ConsPlusTitle"/>
              <w:widowControl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внесении изменений в постановление Администрации Вольно-Донского сельского поселения от 27.08.2018 г. № 80 «</w:t>
            </w:r>
            <w:r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Об арендной плате за использование </w:t>
            </w:r>
            <w:r>
              <w:rPr>
                <w:rFonts w:ascii="Times New Roman" w:hAnsi="Times New Roman" w:cs="Times New Roman"/>
                <w:b w:val="0"/>
                <w:color w:val="000000"/>
                <w:spacing w:val="-1"/>
                <w:sz w:val="28"/>
                <w:szCs w:val="28"/>
              </w:rPr>
              <w:t xml:space="preserve">земельных участков,  </w:t>
            </w:r>
            <w:r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находящихся в муниципальной собственности муниципального образования «</w:t>
            </w:r>
            <w:r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Вольно</w:t>
            </w:r>
            <w:r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-Донское </w:t>
            </w:r>
            <w:r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сельское поселение»</w:t>
            </w:r>
          </w:p>
        </w:tc>
        <w:tc>
          <w:tcPr>
            <w:tcW w:w="1275" w:type="dxa"/>
          </w:tcPr>
          <w:p w14:paraId="1E1F5004" w14:textId="77777777" w:rsidR="00C52B2F" w:rsidRDefault="00C52B2F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324D646C" w14:textId="77777777" w:rsidR="00C52B2F" w:rsidRDefault="00C52B2F">
            <w:pPr>
              <w:rPr>
                <w:sz w:val="28"/>
                <w:szCs w:val="28"/>
              </w:rPr>
            </w:pPr>
          </w:p>
        </w:tc>
      </w:tr>
    </w:tbl>
    <w:p w14:paraId="014196D0" w14:textId="77777777" w:rsidR="00C52B2F" w:rsidRDefault="00C52B2F">
      <w:pPr>
        <w:rPr>
          <w:sz w:val="28"/>
          <w:szCs w:val="28"/>
        </w:rPr>
      </w:pPr>
    </w:p>
    <w:p w14:paraId="4C435086" w14:textId="77777777" w:rsidR="00C52B2F" w:rsidRDefault="00E442FD">
      <w:pPr>
        <w:ind w:firstLineChars="50" w:firstLine="140"/>
        <w:jc w:val="both"/>
        <w:rPr>
          <w:sz w:val="28"/>
          <w:szCs w:val="28"/>
        </w:rPr>
      </w:pPr>
      <w:r>
        <w:rPr>
          <w:sz w:val="28"/>
          <w:szCs w:val="28"/>
        </w:rPr>
        <w:t>Во</w:t>
      </w:r>
      <w:r>
        <w:rPr>
          <w:sz w:val="28"/>
          <w:szCs w:val="28"/>
        </w:rPr>
        <w:t xml:space="preserve"> исполнение пункта 2 постановления Правительства Ростовской области от 19.04.2021 г. № 315 «О внесении изменений в постановление Правительства Ростовской области от 02.03.215 г. № 135, письма Минимущества Ростовской области от 29.04.2021 г. № 19.6.3/2449</w:t>
      </w:r>
    </w:p>
    <w:p w14:paraId="4D750FE7" w14:textId="77777777" w:rsidR="00C52B2F" w:rsidRDefault="00C52B2F">
      <w:pPr>
        <w:jc w:val="both"/>
        <w:rPr>
          <w:sz w:val="28"/>
          <w:szCs w:val="28"/>
        </w:rPr>
      </w:pPr>
    </w:p>
    <w:p w14:paraId="1EEFF373" w14:textId="77777777" w:rsidR="00C52B2F" w:rsidRDefault="00E442FD">
      <w:pPr>
        <w:jc w:val="center"/>
        <w:rPr>
          <w:bCs/>
        </w:rPr>
      </w:pPr>
      <w:r>
        <w:rPr>
          <w:bCs/>
        </w:rPr>
        <w:t>ПОСТАНОВЛЯЮ:</w:t>
      </w:r>
    </w:p>
    <w:p w14:paraId="765B5725" w14:textId="77777777" w:rsidR="00C52B2F" w:rsidRDefault="00C52B2F">
      <w:pPr>
        <w:jc w:val="both"/>
        <w:rPr>
          <w:bCs/>
        </w:rPr>
      </w:pPr>
    </w:p>
    <w:p w14:paraId="292B1483" w14:textId="77777777" w:rsidR="00C52B2F" w:rsidRDefault="00E442FD">
      <w:pPr>
        <w:numPr>
          <w:ilvl w:val="0"/>
          <w:numId w:val="1"/>
        </w:numPr>
        <w:jc w:val="both"/>
        <w:rPr>
          <w:spacing w:val="-1"/>
          <w:sz w:val="28"/>
          <w:szCs w:val="28"/>
        </w:rPr>
      </w:pPr>
      <w:r>
        <w:rPr>
          <w:spacing w:val="3"/>
          <w:sz w:val="28"/>
          <w:szCs w:val="28"/>
        </w:rPr>
        <w:t>Внести</w:t>
      </w:r>
      <w:r>
        <w:rPr>
          <w:spacing w:val="3"/>
          <w:sz w:val="28"/>
          <w:szCs w:val="28"/>
        </w:rPr>
        <w:t xml:space="preserve"> в постановление Администрации Вольно-Донского сельского поселения от </w:t>
      </w:r>
      <w:r>
        <w:rPr>
          <w:color w:val="000000"/>
          <w:sz w:val="28"/>
          <w:szCs w:val="28"/>
        </w:rPr>
        <w:t>от 27.08.2018 г. № 80 «</w:t>
      </w:r>
      <w:r>
        <w:rPr>
          <w:color w:val="000000"/>
          <w:sz w:val="28"/>
          <w:szCs w:val="28"/>
        </w:rPr>
        <w:t xml:space="preserve">Об арендной плате за использование </w:t>
      </w:r>
      <w:r>
        <w:rPr>
          <w:color w:val="000000"/>
          <w:spacing w:val="-1"/>
          <w:sz w:val="28"/>
          <w:szCs w:val="28"/>
        </w:rPr>
        <w:t xml:space="preserve">земельных участков,  </w:t>
      </w:r>
      <w:r>
        <w:rPr>
          <w:color w:val="000000"/>
          <w:sz w:val="28"/>
          <w:szCs w:val="28"/>
        </w:rPr>
        <w:t>находящихся в муниципальной собственности муниципального образования «</w:t>
      </w:r>
      <w:r>
        <w:rPr>
          <w:color w:val="000000"/>
          <w:sz w:val="28"/>
          <w:szCs w:val="28"/>
        </w:rPr>
        <w:t>Вольно</w:t>
      </w:r>
      <w:r>
        <w:rPr>
          <w:color w:val="000000"/>
          <w:sz w:val="28"/>
          <w:szCs w:val="28"/>
        </w:rPr>
        <w:t xml:space="preserve">-Донское </w:t>
      </w:r>
      <w:r>
        <w:rPr>
          <w:color w:val="000000"/>
          <w:sz w:val="28"/>
          <w:szCs w:val="28"/>
        </w:rPr>
        <w:t>се</w:t>
      </w:r>
      <w:r>
        <w:rPr>
          <w:color w:val="000000"/>
          <w:sz w:val="28"/>
          <w:szCs w:val="28"/>
        </w:rPr>
        <w:t>льское поселение»</w:t>
      </w:r>
      <w:r>
        <w:rPr>
          <w:color w:val="000000"/>
          <w:sz w:val="28"/>
          <w:szCs w:val="28"/>
        </w:rPr>
        <w:t xml:space="preserve"> изменения :</w:t>
      </w:r>
    </w:p>
    <w:p w14:paraId="74BEB8FB" w14:textId="77777777" w:rsidR="00C52B2F" w:rsidRDefault="00E442FD">
      <w:pPr>
        <w:numPr>
          <w:ilvl w:val="1"/>
          <w:numId w:val="1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пункте 4 приложения № 1</w:t>
      </w:r>
    </w:p>
    <w:p w14:paraId="53CB7BC1" w14:textId="77777777" w:rsidR="00C52B2F" w:rsidRDefault="00E442FD">
      <w:pPr>
        <w:numPr>
          <w:ilvl w:val="2"/>
          <w:numId w:val="1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Абзац третий изложить в редакции:</w:t>
      </w:r>
    </w:p>
    <w:p w14:paraId="40577DA5" w14:textId="77777777" w:rsidR="00C52B2F" w:rsidRDefault="00E442FD">
      <w:pPr>
        <w:pStyle w:val="western"/>
        <w:spacing w:before="0" w:after="0"/>
        <w:ind w:firstLine="709"/>
        <w:jc w:val="both"/>
        <w:rPr>
          <w:rFonts w:eastAsia="serif"/>
          <w:color w:val="22272F"/>
          <w:shd w:val="clear" w:color="auto" w:fill="F3F1E9"/>
        </w:rPr>
      </w:pPr>
      <w:r>
        <w:t>«</w:t>
      </w:r>
      <w:r>
        <w:rPr>
          <w:rFonts w:eastAsia="serif"/>
          <w:color w:val="22272F"/>
        </w:rPr>
        <w:t>с лицом, с которым заключен договор о </w:t>
      </w:r>
      <w:r>
        <w:rPr>
          <w:rStyle w:val="a3"/>
          <w:rFonts w:eastAsia="serif"/>
          <w:i w:val="0"/>
          <w:iCs w:val="0"/>
          <w:color w:val="22272F"/>
        </w:rPr>
        <w:t>комплексном</w:t>
      </w:r>
      <w:r>
        <w:rPr>
          <w:rFonts w:eastAsia="serif"/>
          <w:color w:val="22272F"/>
        </w:rPr>
        <w:t> развитии территории </w:t>
      </w:r>
      <w:r>
        <w:rPr>
          <w:rStyle w:val="a3"/>
          <w:rFonts w:eastAsia="serif"/>
          <w:i w:val="0"/>
          <w:iCs w:val="0"/>
          <w:color w:val="22272F"/>
        </w:rPr>
        <w:t>жилой застройки</w:t>
      </w:r>
      <w:r>
        <w:rPr>
          <w:rFonts w:eastAsia="serif"/>
          <w:color w:val="22272F"/>
        </w:rPr>
        <w:t>, если земельный участок образован в границах территории, </w:t>
      </w:r>
      <w:r>
        <w:rPr>
          <w:rStyle w:val="a3"/>
          <w:rFonts w:eastAsia="serif"/>
          <w:i w:val="0"/>
          <w:iCs w:val="0"/>
          <w:color w:val="22272F"/>
        </w:rPr>
        <w:t xml:space="preserve">в отношении </w:t>
      </w:r>
      <w:r>
        <w:rPr>
          <w:rStyle w:val="a3"/>
          <w:rFonts w:eastAsia="serif"/>
          <w:i w:val="0"/>
          <w:iCs w:val="0"/>
          <w:color w:val="22272F"/>
        </w:rPr>
        <w:t>которой принято решение о комплексном развитии территории жилой застройки</w:t>
      </w:r>
      <w:r>
        <w:rPr>
          <w:rFonts w:eastAsia="serif"/>
          <w:color w:val="22272F"/>
        </w:rPr>
        <w:t>, и предоставлен указанному лицу</w:t>
      </w:r>
      <w:r>
        <w:rPr>
          <w:rFonts w:eastAsia="serif"/>
          <w:color w:val="22272F"/>
          <w:shd w:val="clear" w:color="auto" w:fill="F3F1E9"/>
        </w:rPr>
        <w:t>;</w:t>
      </w:r>
      <w:r>
        <w:rPr>
          <w:rFonts w:eastAsia="serif"/>
          <w:color w:val="22272F"/>
          <w:shd w:val="clear" w:color="auto" w:fill="F3F1E9"/>
        </w:rPr>
        <w:t>»</w:t>
      </w:r>
    </w:p>
    <w:p w14:paraId="777BF74F" w14:textId="77777777" w:rsidR="00C52B2F" w:rsidRDefault="00E442FD">
      <w:pPr>
        <w:pStyle w:val="western"/>
        <w:numPr>
          <w:ilvl w:val="2"/>
          <w:numId w:val="1"/>
        </w:numPr>
        <w:spacing w:before="0" w:after="0"/>
        <w:jc w:val="both"/>
        <w:rPr>
          <w:rFonts w:eastAsia="serif"/>
          <w:color w:val="22272F"/>
          <w:shd w:val="clear" w:color="auto" w:fill="F3F1E9"/>
        </w:rPr>
      </w:pPr>
      <w:r>
        <w:rPr>
          <w:rFonts w:eastAsia="serif"/>
          <w:color w:val="22272F"/>
          <w:shd w:val="clear" w:color="auto" w:fill="F3F1E9"/>
        </w:rPr>
        <w:t>Абзацы седьмой восьмой признать утратившими силу.</w:t>
      </w:r>
    </w:p>
    <w:p w14:paraId="69CB7FC4" w14:textId="77777777" w:rsidR="00C52B2F" w:rsidRDefault="00E442FD">
      <w:pPr>
        <w:pStyle w:val="western"/>
        <w:numPr>
          <w:ilvl w:val="1"/>
          <w:numId w:val="1"/>
        </w:numPr>
        <w:spacing w:before="0" w:after="0"/>
        <w:jc w:val="both"/>
      </w:pPr>
      <w:r>
        <w:rPr>
          <w:rFonts w:eastAsia="serif"/>
          <w:color w:val="22272F"/>
          <w:shd w:val="clear" w:color="auto" w:fill="F3F1E9"/>
        </w:rPr>
        <w:t>Пункт 7 приложения № 1 изложить в редакции: “</w:t>
      </w:r>
      <w:r>
        <w:t>При предоставлении в аренду без проведения торгов в с</w:t>
      </w:r>
      <w:r>
        <w:t>оответствии с подпунктом 31 пункта 2 статьи 39</w:t>
      </w:r>
      <w:r>
        <w:rPr>
          <w:vertAlign w:val="superscript"/>
        </w:rPr>
        <w:t>6</w:t>
      </w:r>
      <w:r>
        <w:t xml:space="preserve"> Земельного кодекса Российской Федерации земельного участка, предназначенного для ведения сельскохозяйственного производства, арендатору, </w:t>
      </w:r>
      <w:r>
        <w:rPr>
          <w:rFonts w:eastAsia="serif"/>
          <w:color w:val="22272F"/>
        </w:rPr>
        <w:t>с лицом, с которым заключен договор о </w:t>
      </w:r>
      <w:r>
        <w:rPr>
          <w:rStyle w:val="a3"/>
          <w:rFonts w:eastAsia="serif"/>
          <w:i w:val="0"/>
          <w:iCs w:val="0"/>
          <w:color w:val="22272F"/>
        </w:rPr>
        <w:t>комплексном</w:t>
      </w:r>
      <w:r>
        <w:rPr>
          <w:rFonts w:eastAsia="serif"/>
          <w:color w:val="22272F"/>
        </w:rPr>
        <w:t> развитии территории </w:t>
      </w:r>
      <w:r>
        <w:rPr>
          <w:rStyle w:val="a3"/>
          <w:rFonts w:eastAsia="serif"/>
          <w:i w:val="0"/>
          <w:iCs w:val="0"/>
          <w:color w:val="22272F"/>
        </w:rPr>
        <w:t>жилой застройки</w:t>
      </w:r>
      <w:r>
        <w:rPr>
          <w:rFonts w:eastAsia="serif"/>
          <w:color w:val="22272F"/>
        </w:rPr>
        <w:t>, если земельный участок образован в границах территории, </w:t>
      </w:r>
      <w:r>
        <w:rPr>
          <w:rStyle w:val="a3"/>
          <w:rFonts w:eastAsia="serif"/>
          <w:i w:val="0"/>
          <w:iCs w:val="0"/>
          <w:color w:val="22272F"/>
        </w:rPr>
        <w:t>в отношении которой принято решение о комплексном развитии территории жилой застройки</w:t>
      </w:r>
      <w:r>
        <w:rPr>
          <w:rFonts w:eastAsia="serif"/>
          <w:color w:val="22272F"/>
        </w:rPr>
        <w:t>, и предоставлен указанному лицу;</w:t>
      </w:r>
      <w:r>
        <w:t xml:space="preserve"> при условии, что заявление о заключении нового договора аренды т</w:t>
      </w:r>
      <w:r>
        <w:t xml:space="preserve">акого земельного участка подано этим арендатором до дня истечения срока действия ранее заключенного </w:t>
      </w:r>
      <w:r>
        <w:lastRenderedPageBreak/>
        <w:t>договора аренды такого земельного участка, размер ежегодной арендной платы определяется как произведение кадастровой стоимости такого земельного участка и с</w:t>
      </w:r>
      <w:r>
        <w:t>тавки арендной платы по виду разрешенного использования земельного участка согласно приложения № 4 настоящего постановления.</w:t>
      </w:r>
      <w:r>
        <w:t>”</w:t>
      </w:r>
    </w:p>
    <w:p w14:paraId="3EF17BF6" w14:textId="77777777" w:rsidR="00C52B2F" w:rsidRDefault="00E442FD">
      <w:pPr>
        <w:pStyle w:val="western"/>
        <w:numPr>
          <w:ilvl w:val="0"/>
          <w:numId w:val="1"/>
        </w:numPr>
        <w:spacing w:before="0" w:after="0"/>
        <w:jc w:val="both"/>
      </w:pPr>
      <w:r>
        <w:t xml:space="preserve"> В пункте 3 приложения № 5:</w:t>
      </w:r>
    </w:p>
    <w:p w14:paraId="512D6C93" w14:textId="77777777" w:rsidR="00C52B2F" w:rsidRDefault="00E442FD">
      <w:pPr>
        <w:pStyle w:val="western"/>
        <w:numPr>
          <w:ilvl w:val="1"/>
          <w:numId w:val="1"/>
        </w:numPr>
        <w:spacing w:before="0" w:after="0"/>
        <w:jc w:val="both"/>
        <w:rPr>
          <w:rFonts w:eastAsia="serif"/>
          <w:color w:val="22272F"/>
          <w:shd w:val="clear" w:color="auto" w:fill="F3F1E9"/>
        </w:rPr>
      </w:pPr>
      <w:r>
        <w:t xml:space="preserve">Абзац третий изложить в редакции: </w:t>
      </w:r>
      <w:r>
        <w:t>«</w:t>
      </w:r>
      <w:r>
        <w:rPr>
          <w:rFonts w:eastAsia="serif"/>
          <w:color w:val="22272F"/>
        </w:rPr>
        <w:t>с лицом, с которым заключен договор о </w:t>
      </w:r>
      <w:r>
        <w:rPr>
          <w:rStyle w:val="a3"/>
          <w:rFonts w:eastAsia="serif"/>
          <w:i w:val="0"/>
          <w:iCs w:val="0"/>
          <w:color w:val="22272F"/>
        </w:rPr>
        <w:t>комплексном</w:t>
      </w:r>
      <w:r>
        <w:rPr>
          <w:rFonts w:eastAsia="serif"/>
          <w:color w:val="22272F"/>
        </w:rPr>
        <w:t xml:space="preserve"> развитии </w:t>
      </w:r>
      <w:r>
        <w:rPr>
          <w:rFonts w:eastAsia="serif"/>
          <w:color w:val="22272F"/>
        </w:rPr>
        <w:t>территории </w:t>
      </w:r>
      <w:r>
        <w:rPr>
          <w:rStyle w:val="a3"/>
          <w:rFonts w:eastAsia="serif"/>
          <w:i w:val="0"/>
          <w:iCs w:val="0"/>
          <w:color w:val="22272F"/>
        </w:rPr>
        <w:t>жилой застройки</w:t>
      </w:r>
      <w:r>
        <w:rPr>
          <w:rFonts w:eastAsia="serif"/>
          <w:color w:val="22272F"/>
        </w:rPr>
        <w:t>, если земельный участок образован в границах территории, </w:t>
      </w:r>
      <w:r>
        <w:rPr>
          <w:rStyle w:val="a3"/>
          <w:rFonts w:eastAsia="serif"/>
          <w:i w:val="0"/>
          <w:iCs w:val="0"/>
          <w:color w:val="22272F"/>
        </w:rPr>
        <w:t>в отношении которой принято решение о комплексном развитии территории жилой застройки</w:t>
      </w:r>
      <w:r>
        <w:rPr>
          <w:rFonts w:eastAsia="serif"/>
          <w:color w:val="22272F"/>
        </w:rPr>
        <w:t>, и предоставлен указанному лицу</w:t>
      </w:r>
      <w:r>
        <w:rPr>
          <w:rFonts w:eastAsia="serif"/>
          <w:color w:val="22272F"/>
          <w:shd w:val="clear" w:color="auto" w:fill="F3F1E9"/>
        </w:rPr>
        <w:t>;</w:t>
      </w:r>
      <w:r>
        <w:rPr>
          <w:rFonts w:eastAsia="serif"/>
          <w:color w:val="22272F"/>
          <w:shd w:val="clear" w:color="auto" w:fill="F3F1E9"/>
        </w:rPr>
        <w:t>»</w:t>
      </w:r>
    </w:p>
    <w:p w14:paraId="56AB25EF" w14:textId="77777777" w:rsidR="00C52B2F" w:rsidRDefault="00E442FD">
      <w:pPr>
        <w:pStyle w:val="western"/>
        <w:numPr>
          <w:ilvl w:val="1"/>
          <w:numId w:val="1"/>
        </w:numPr>
        <w:spacing w:before="0" w:after="0"/>
        <w:jc w:val="both"/>
        <w:rPr>
          <w:rFonts w:eastAsia="serif"/>
          <w:color w:val="22272F"/>
          <w:shd w:val="clear" w:color="auto" w:fill="F3F1E9"/>
        </w:rPr>
      </w:pPr>
      <w:r>
        <w:rPr>
          <w:rFonts w:eastAsia="serif"/>
          <w:color w:val="22272F"/>
          <w:shd w:val="clear" w:color="auto" w:fill="F3F1E9"/>
        </w:rPr>
        <w:t>Абзацы седьмой восьмой признать утратившими силу.</w:t>
      </w:r>
    </w:p>
    <w:p w14:paraId="7EDB1631" w14:textId="77777777" w:rsidR="00C52B2F" w:rsidRDefault="00E442FD">
      <w:pPr>
        <w:numPr>
          <w:ilvl w:val="0"/>
          <w:numId w:val="1"/>
        </w:num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становление вступает в силу со дня его официального опубликования. </w:t>
      </w:r>
    </w:p>
    <w:p w14:paraId="35EF43DF" w14:textId="77777777" w:rsidR="00C52B2F" w:rsidRDefault="00E442FD">
      <w:pPr>
        <w:numPr>
          <w:ilvl w:val="0"/>
          <w:numId w:val="1"/>
        </w:num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исполнением настоящего постановления </w:t>
      </w:r>
      <w:r>
        <w:rPr>
          <w:sz w:val="28"/>
          <w:szCs w:val="28"/>
        </w:rPr>
        <w:t>оставляю</w:t>
      </w:r>
      <w:r>
        <w:rPr>
          <w:sz w:val="28"/>
          <w:szCs w:val="28"/>
        </w:rPr>
        <w:t xml:space="preserve"> за собой</w:t>
      </w:r>
    </w:p>
    <w:p w14:paraId="370B9568" w14:textId="77777777" w:rsidR="00C52B2F" w:rsidRDefault="00C52B2F">
      <w:pPr>
        <w:jc w:val="both"/>
        <w:rPr>
          <w:sz w:val="28"/>
          <w:szCs w:val="28"/>
        </w:rPr>
      </w:pPr>
    </w:p>
    <w:p w14:paraId="526F96FD" w14:textId="77777777" w:rsidR="00C52B2F" w:rsidRDefault="00C52B2F">
      <w:pPr>
        <w:jc w:val="both"/>
        <w:rPr>
          <w:sz w:val="28"/>
          <w:szCs w:val="28"/>
        </w:rPr>
      </w:pPr>
    </w:p>
    <w:p w14:paraId="1E004A71" w14:textId="77777777" w:rsidR="00C52B2F" w:rsidRDefault="00E442FD">
      <w:pPr>
        <w:tabs>
          <w:tab w:val="left" w:pos="737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14:paraId="0C34A56C" w14:textId="77777777" w:rsidR="00C52B2F" w:rsidRDefault="00E442FD">
      <w:pPr>
        <w:tabs>
          <w:tab w:val="left" w:pos="7371"/>
        </w:tabs>
        <w:jc w:val="both"/>
        <w:rPr>
          <w:sz w:val="28"/>
          <w:szCs w:val="28"/>
        </w:rPr>
      </w:pPr>
      <w:r>
        <w:rPr>
          <w:sz w:val="28"/>
          <w:szCs w:val="28"/>
        </w:rPr>
        <w:t>Вольно</w:t>
      </w:r>
      <w:r>
        <w:rPr>
          <w:sz w:val="28"/>
          <w:szCs w:val="28"/>
        </w:rPr>
        <w:t>-Донского</w:t>
      </w:r>
    </w:p>
    <w:p w14:paraId="5ABAE7F0" w14:textId="77777777" w:rsidR="00C52B2F" w:rsidRDefault="00E442FD">
      <w:pPr>
        <w:tabs>
          <w:tab w:val="left" w:pos="7371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                                                  </w:t>
      </w:r>
      <w:r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>
        <w:rPr>
          <w:sz w:val="28"/>
          <w:szCs w:val="28"/>
        </w:rPr>
        <w:t>.П. Кореньков</w:t>
      </w:r>
      <w:r>
        <w:rPr>
          <w:sz w:val="28"/>
          <w:szCs w:val="28"/>
        </w:rPr>
        <w:t xml:space="preserve">   </w:t>
      </w:r>
    </w:p>
    <w:p w14:paraId="4F60DBDF" w14:textId="77777777" w:rsidR="00C52B2F" w:rsidRDefault="00C52B2F">
      <w:pPr>
        <w:pStyle w:val="aa"/>
        <w:tabs>
          <w:tab w:val="left" w:pos="615"/>
        </w:tabs>
        <w:ind w:firstLine="851"/>
        <w:jc w:val="both"/>
        <w:rPr>
          <w:b w:val="0"/>
          <w:szCs w:val="28"/>
        </w:rPr>
      </w:pPr>
    </w:p>
    <w:p w14:paraId="51DFD340" w14:textId="77777777" w:rsidR="00C52B2F" w:rsidRDefault="00E442FD">
      <w:pPr>
        <w:pStyle w:val="aa"/>
        <w:tabs>
          <w:tab w:val="left" w:pos="615"/>
        </w:tabs>
        <w:ind w:firstLine="851"/>
        <w:jc w:val="both"/>
        <w:rPr>
          <w:szCs w:val="28"/>
        </w:rPr>
      </w:pPr>
      <w:r>
        <w:rPr>
          <w:b w:val="0"/>
          <w:color w:val="FFFFFF"/>
          <w:szCs w:val="28"/>
        </w:rPr>
        <w:t xml:space="preserve">Верно </w:t>
      </w:r>
    </w:p>
    <w:p w14:paraId="12B824E8" w14:textId="77777777" w:rsidR="00C52B2F" w:rsidRDefault="00C52B2F">
      <w:pPr>
        <w:tabs>
          <w:tab w:val="left" w:pos="7371"/>
        </w:tabs>
        <w:ind w:firstLineChars="1752" w:firstLine="4906"/>
        <w:jc w:val="both"/>
        <w:rPr>
          <w:sz w:val="28"/>
          <w:szCs w:val="28"/>
        </w:rPr>
      </w:pPr>
    </w:p>
    <w:p w14:paraId="3D6C85EA" w14:textId="77777777" w:rsidR="00C52B2F" w:rsidRDefault="00C52B2F">
      <w:pPr>
        <w:tabs>
          <w:tab w:val="left" w:pos="7371"/>
        </w:tabs>
        <w:ind w:firstLineChars="1752" w:firstLine="4906"/>
        <w:jc w:val="both"/>
        <w:rPr>
          <w:sz w:val="28"/>
          <w:szCs w:val="28"/>
        </w:rPr>
      </w:pPr>
    </w:p>
    <w:p w14:paraId="075A2D3D" w14:textId="77777777" w:rsidR="00C52B2F" w:rsidRDefault="00C52B2F">
      <w:pPr>
        <w:tabs>
          <w:tab w:val="left" w:pos="7371"/>
        </w:tabs>
        <w:ind w:firstLineChars="1752" w:firstLine="4906"/>
        <w:jc w:val="both"/>
        <w:rPr>
          <w:sz w:val="28"/>
          <w:szCs w:val="28"/>
        </w:rPr>
      </w:pPr>
    </w:p>
    <w:p w14:paraId="29863EB9" w14:textId="77777777" w:rsidR="00C52B2F" w:rsidRDefault="00C52B2F">
      <w:pPr>
        <w:tabs>
          <w:tab w:val="left" w:pos="7371"/>
        </w:tabs>
        <w:ind w:firstLineChars="1752" w:firstLine="4906"/>
        <w:jc w:val="both"/>
        <w:rPr>
          <w:sz w:val="28"/>
          <w:szCs w:val="28"/>
        </w:rPr>
      </w:pPr>
    </w:p>
    <w:p w14:paraId="1E211693" w14:textId="77777777" w:rsidR="00C52B2F" w:rsidRDefault="00C52B2F">
      <w:pPr>
        <w:tabs>
          <w:tab w:val="left" w:pos="7371"/>
        </w:tabs>
        <w:ind w:firstLineChars="1752" w:firstLine="4906"/>
        <w:jc w:val="both"/>
        <w:rPr>
          <w:sz w:val="28"/>
          <w:szCs w:val="28"/>
        </w:rPr>
      </w:pPr>
    </w:p>
    <w:p w14:paraId="766BD74C" w14:textId="77777777" w:rsidR="00C52B2F" w:rsidRDefault="00C52B2F">
      <w:pPr>
        <w:tabs>
          <w:tab w:val="left" w:pos="7371"/>
        </w:tabs>
        <w:ind w:firstLineChars="1752" w:firstLine="4906"/>
        <w:jc w:val="both"/>
        <w:rPr>
          <w:sz w:val="28"/>
          <w:szCs w:val="28"/>
        </w:rPr>
      </w:pPr>
    </w:p>
    <w:p w14:paraId="222F6CE8" w14:textId="77777777" w:rsidR="00C52B2F" w:rsidRDefault="00C52B2F">
      <w:pPr>
        <w:tabs>
          <w:tab w:val="left" w:pos="7371"/>
        </w:tabs>
        <w:ind w:firstLineChars="1752" w:firstLine="4906"/>
        <w:jc w:val="both"/>
        <w:rPr>
          <w:sz w:val="28"/>
          <w:szCs w:val="28"/>
        </w:rPr>
      </w:pPr>
    </w:p>
    <w:p w14:paraId="1071C225" w14:textId="77777777" w:rsidR="00C52B2F" w:rsidRDefault="00C52B2F">
      <w:pPr>
        <w:tabs>
          <w:tab w:val="left" w:pos="7371"/>
        </w:tabs>
        <w:ind w:firstLineChars="1752" w:firstLine="4906"/>
        <w:jc w:val="both"/>
        <w:rPr>
          <w:sz w:val="28"/>
          <w:szCs w:val="28"/>
        </w:rPr>
      </w:pPr>
    </w:p>
    <w:p w14:paraId="7731D251" w14:textId="77777777" w:rsidR="00C52B2F" w:rsidRDefault="00C52B2F">
      <w:pPr>
        <w:tabs>
          <w:tab w:val="left" w:pos="7371"/>
        </w:tabs>
        <w:ind w:firstLineChars="1752" w:firstLine="4906"/>
        <w:jc w:val="both"/>
        <w:rPr>
          <w:sz w:val="28"/>
          <w:szCs w:val="28"/>
        </w:rPr>
      </w:pPr>
    </w:p>
    <w:p w14:paraId="4D5E5533" w14:textId="77777777" w:rsidR="00C52B2F" w:rsidRDefault="00C52B2F">
      <w:pPr>
        <w:tabs>
          <w:tab w:val="left" w:pos="7371"/>
        </w:tabs>
        <w:ind w:firstLineChars="1752" w:firstLine="4906"/>
        <w:jc w:val="both"/>
        <w:rPr>
          <w:sz w:val="28"/>
          <w:szCs w:val="28"/>
        </w:rPr>
      </w:pPr>
    </w:p>
    <w:p w14:paraId="36F77565" w14:textId="77777777" w:rsidR="00C52B2F" w:rsidRDefault="00C52B2F">
      <w:pPr>
        <w:tabs>
          <w:tab w:val="left" w:pos="7371"/>
        </w:tabs>
        <w:ind w:firstLineChars="1752" w:firstLine="4906"/>
        <w:jc w:val="both"/>
        <w:rPr>
          <w:sz w:val="28"/>
          <w:szCs w:val="28"/>
        </w:rPr>
      </w:pPr>
    </w:p>
    <w:p w14:paraId="4E5F84CC" w14:textId="77777777" w:rsidR="00C52B2F" w:rsidRDefault="00C52B2F">
      <w:pPr>
        <w:tabs>
          <w:tab w:val="left" w:pos="7371"/>
        </w:tabs>
        <w:ind w:firstLineChars="1752" w:firstLine="4906"/>
        <w:jc w:val="both"/>
        <w:rPr>
          <w:sz w:val="28"/>
          <w:szCs w:val="28"/>
        </w:rPr>
      </w:pPr>
    </w:p>
    <w:p w14:paraId="41766F89" w14:textId="77777777" w:rsidR="00C52B2F" w:rsidRDefault="00C52B2F">
      <w:pPr>
        <w:tabs>
          <w:tab w:val="left" w:pos="7371"/>
        </w:tabs>
        <w:ind w:firstLineChars="1752" w:firstLine="4906"/>
        <w:jc w:val="both"/>
        <w:rPr>
          <w:sz w:val="28"/>
          <w:szCs w:val="28"/>
        </w:rPr>
      </w:pPr>
    </w:p>
    <w:p w14:paraId="77A1A40C" w14:textId="77777777" w:rsidR="00C52B2F" w:rsidRDefault="00C52B2F">
      <w:pPr>
        <w:tabs>
          <w:tab w:val="left" w:pos="7371"/>
        </w:tabs>
        <w:ind w:firstLineChars="1752" w:firstLine="4906"/>
        <w:jc w:val="both"/>
        <w:rPr>
          <w:sz w:val="28"/>
          <w:szCs w:val="28"/>
        </w:rPr>
      </w:pPr>
    </w:p>
    <w:p w14:paraId="0F1F52EE" w14:textId="77777777" w:rsidR="00C52B2F" w:rsidRDefault="00C52B2F">
      <w:pPr>
        <w:tabs>
          <w:tab w:val="left" w:pos="7371"/>
        </w:tabs>
        <w:ind w:firstLineChars="1752" w:firstLine="4906"/>
        <w:jc w:val="both"/>
        <w:rPr>
          <w:sz w:val="28"/>
          <w:szCs w:val="28"/>
        </w:rPr>
      </w:pPr>
    </w:p>
    <w:p w14:paraId="3FBD1D99" w14:textId="77777777" w:rsidR="00C52B2F" w:rsidRDefault="00C52B2F">
      <w:pPr>
        <w:tabs>
          <w:tab w:val="left" w:pos="7371"/>
        </w:tabs>
        <w:ind w:firstLineChars="1752" w:firstLine="4906"/>
        <w:jc w:val="both"/>
        <w:rPr>
          <w:sz w:val="28"/>
          <w:szCs w:val="28"/>
        </w:rPr>
      </w:pPr>
    </w:p>
    <w:p w14:paraId="552545B5" w14:textId="77777777" w:rsidR="00C52B2F" w:rsidRDefault="00C52B2F">
      <w:pPr>
        <w:tabs>
          <w:tab w:val="left" w:pos="7371"/>
        </w:tabs>
        <w:ind w:firstLineChars="1752" w:firstLine="4906"/>
        <w:jc w:val="both"/>
        <w:rPr>
          <w:sz w:val="28"/>
          <w:szCs w:val="28"/>
        </w:rPr>
      </w:pPr>
    </w:p>
    <w:p w14:paraId="11F00367" w14:textId="77777777" w:rsidR="00C52B2F" w:rsidRDefault="00C52B2F">
      <w:pPr>
        <w:tabs>
          <w:tab w:val="left" w:pos="7371"/>
        </w:tabs>
        <w:ind w:firstLineChars="1752" w:firstLine="4906"/>
        <w:jc w:val="both"/>
        <w:rPr>
          <w:sz w:val="28"/>
          <w:szCs w:val="28"/>
        </w:rPr>
      </w:pPr>
    </w:p>
    <w:p w14:paraId="3FBF474E" w14:textId="77777777" w:rsidR="00C52B2F" w:rsidRDefault="00C52B2F">
      <w:pPr>
        <w:tabs>
          <w:tab w:val="left" w:pos="7371"/>
        </w:tabs>
        <w:ind w:firstLineChars="1752" w:firstLine="4906"/>
        <w:jc w:val="both"/>
        <w:rPr>
          <w:sz w:val="28"/>
          <w:szCs w:val="28"/>
        </w:rPr>
      </w:pPr>
    </w:p>
    <w:p w14:paraId="281F60B7" w14:textId="77777777" w:rsidR="00C52B2F" w:rsidRDefault="00C52B2F">
      <w:pPr>
        <w:tabs>
          <w:tab w:val="left" w:pos="7371"/>
        </w:tabs>
        <w:ind w:firstLineChars="1752" w:firstLine="4906"/>
        <w:jc w:val="both"/>
        <w:rPr>
          <w:sz w:val="28"/>
          <w:szCs w:val="28"/>
        </w:rPr>
      </w:pPr>
    </w:p>
    <w:p w14:paraId="56CE1D1A" w14:textId="77777777" w:rsidR="00C52B2F" w:rsidRDefault="00C52B2F">
      <w:pPr>
        <w:tabs>
          <w:tab w:val="left" w:pos="7371"/>
        </w:tabs>
        <w:ind w:firstLineChars="1752" w:firstLine="4906"/>
        <w:jc w:val="both"/>
        <w:rPr>
          <w:sz w:val="28"/>
          <w:szCs w:val="28"/>
        </w:rPr>
      </w:pPr>
    </w:p>
    <w:p w14:paraId="3C3F595E" w14:textId="77777777" w:rsidR="00C52B2F" w:rsidRDefault="00C52B2F">
      <w:pPr>
        <w:tabs>
          <w:tab w:val="left" w:pos="7371"/>
        </w:tabs>
        <w:ind w:firstLineChars="1752" w:firstLine="4906"/>
        <w:jc w:val="both"/>
        <w:rPr>
          <w:sz w:val="28"/>
          <w:szCs w:val="28"/>
        </w:rPr>
      </w:pPr>
    </w:p>
    <w:p w14:paraId="65544CB4" w14:textId="77777777" w:rsidR="00C52B2F" w:rsidRDefault="00C52B2F">
      <w:pPr>
        <w:tabs>
          <w:tab w:val="left" w:pos="7371"/>
        </w:tabs>
        <w:ind w:firstLineChars="1752" w:firstLine="4906"/>
        <w:jc w:val="both"/>
        <w:rPr>
          <w:sz w:val="28"/>
          <w:szCs w:val="28"/>
        </w:rPr>
      </w:pPr>
    </w:p>
    <w:p w14:paraId="6E0F8242" w14:textId="77777777" w:rsidR="00C52B2F" w:rsidRDefault="00C52B2F">
      <w:pPr>
        <w:tabs>
          <w:tab w:val="left" w:pos="7371"/>
        </w:tabs>
        <w:ind w:firstLineChars="1752" w:firstLine="4906"/>
        <w:jc w:val="both"/>
        <w:rPr>
          <w:sz w:val="28"/>
          <w:szCs w:val="28"/>
        </w:rPr>
      </w:pPr>
    </w:p>
    <w:p w14:paraId="64051B41" w14:textId="77777777" w:rsidR="00C52B2F" w:rsidRDefault="00C52B2F">
      <w:pPr>
        <w:tabs>
          <w:tab w:val="left" w:pos="7371"/>
        </w:tabs>
        <w:ind w:firstLineChars="1752" w:firstLine="4906"/>
        <w:jc w:val="both"/>
        <w:rPr>
          <w:sz w:val="28"/>
          <w:szCs w:val="28"/>
        </w:rPr>
      </w:pPr>
    </w:p>
    <w:p w14:paraId="32F3816D" w14:textId="77777777" w:rsidR="00C52B2F" w:rsidRDefault="00C52B2F">
      <w:pPr>
        <w:tabs>
          <w:tab w:val="left" w:pos="7371"/>
        </w:tabs>
        <w:ind w:firstLineChars="1752" w:firstLine="4906"/>
        <w:rPr>
          <w:sz w:val="28"/>
          <w:szCs w:val="28"/>
        </w:rPr>
      </w:pPr>
    </w:p>
    <w:p w14:paraId="42B91341" w14:textId="77777777" w:rsidR="00C52B2F" w:rsidRDefault="00E442FD">
      <w:pPr>
        <w:tabs>
          <w:tab w:val="left" w:pos="7371"/>
        </w:tabs>
        <w:ind w:firstLineChars="1752" w:firstLine="4906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 к постановлению</w:t>
      </w:r>
    </w:p>
    <w:p w14:paraId="51248A97" w14:textId="77777777" w:rsidR="00C52B2F" w:rsidRDefault="00E442FD">
      <w:pPr>
        <w:tabs>
          <w:tab w:val="left" w:pos="7371"/>
        </w:tabs>
        <w:ind w:firstLineChars="1752" w:firstLine="4906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Вольно</w:t>
      </w:r>
      <w:r>
        <w:rPr>
          <w:sz w:val="28"/>
          <w:szCs w:val="28"/>
        </w:rPr>
        <w:t>-Донского</w:t>
      </w:r>
    </w:p>
    <w:p w14:paraId="01E5A4DE" w14:textId="77777777" w:rsidR="00C52B2F" w:rsidRDefault="00E442FD">
      <w:pPr>
        <w:ind w:left="538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br/>
        <w:t>от</w:t>
      </w:r>
      <w:r>
        <w:rPr>
          <w:sz w:val="28"/>
          <w:szCs w:val="28"/>
        </w:rPr>
        <w:t xml:space="preserve"> 19.07.2021 г. № 27</w:t>
      </w:r>
      <w:r>
        <w:rPr>
          <w:sz w:val="28"/>
          <w:szCs w:val="28"/>
        </w:rPr>
        <w:t xml:space="preserve"> </w:t>
      </w:r>
    </w:p>
    <w:p w14:paraId="61F27C3D" w14:textId="77777777" w:rsidR="00C52B2F" w:rsidRDefault="00C52B2F">
      <w:pPr>
        <w:shd w:val="clear" w:color="auto" w:fill="FFFFFF"/>
        <w:ind w:firstLine="720"/>
        <w:jc w:val="center"/>
        <w:rPr>
          <w:i/>
          <w:color w:val="000000"/>
          <w:spacing w:val="-3"/>
          <w:sz w:val="28"/>
          <w:szCs w:val="28"/>
        </w:rPr>
      </w:pPr>
    </w:p>
    <w:p w14:paraId="2E9514B8" w14:textId="77777777" w:rsidR="00C52B2F" w:rsidRDefault="00E442FD">
      <w:pPr>
        <w:shd w:val="clear" w:color="auto" w:fill="FFFFFF"/>
        <w:ind w:firstLine="720"/>
        <w:jc w:val="center"/>
        <w:rPr>
          <w:color w:val="000000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ПОРЯДОК</w:t>
      </w:r>
    </w:p>
    <w:p w14:paraId="2848982F" w14:textId="77777777" w:rsidR="00C52B2F" w:rsidRDefault="00E442FD">
      <w:pPr>
        <w:shd w:val="clear" w:color="auto" w:fill="FFFFFF"/>
        <w:ind w:right="38" w:firstLine="7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определения </w:t>
      </w:r>
      <w:r>
        <w:rPr>
          <w:color w:val="000000"/>
          <w:sz w:val="28"/>
          <w:szCs w:val="28"/>
        </w:rPr>
        <w:t>размера арендной платы, порядок, условия и сроки</w:t>
      </w:r>
    </w:p>
    <w:p w14:paraId="0403058A" w14:textId="77777777" w:rsidR="00C52B2F" w:rsidRDefault="00E442FD">
      <w:pPr>
        <w:shd w:val="clear" w:color="auto" w:fill="FFFFFF"/>
        <w:ind w:right="38" w:firstLine="7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внесения арендной платы за использование земельных участков,</w:t>
      </w:r>
    </w:p>
    <w:p w14:paraId="02F83709" w14:textId="77777777" w:rsidR="00C52B2F" w:rsidRDefault="00E442FD">
      <w:pPr>
        <w:shd w:val="clear" w:color="auto" w:fill="FFFFFF"/>
        <w:ind w:right="38" w:firstLine="720"/>
        <w:jc w:val="center"/>
        <w:rPr>
          <w:color w:val="000000"/>
          <w:spacing w:val="1"/>
          <w:sz w:val="28"/>
          <w:szCs w:val="28"/>
        </w:rPr>
      </w:pPr>
      <w:r>
        <w:rPr>
          <w:color w:val="000000"/>
          <w:sz w:val="28"/>
          <w:szCs w:val="28"/>
        </w:rPr>
        <w:t xml:space="preserve">находящихся </w:t>
      </w:r>
      <w:r>
        <w:rPr>
          <w:color w:val="000000"/>
          <w:spacing w:val="1"/>
          <w:sz w:val="28"/>
          <w:szCs w:val="28"/>
        </w:rPr>
        <w:t>в собственности муниципального образования</w:t>
      </w:r>
    </w:p>
    <w:p w14:paraId="0763F4B8" w14:textId="77777777" w:rsidR="00C52B2F" w:rsidRDefault="00E442FD">
      <w:pPr>
        <w:shd w:val="clear" w:color="auto" w:fill="FFFFFF"/>
        <w:ind w:right="38" w:firstLine="720"/>
        <w:jc w:val="center"/>
        <w:rPr>
          <w:i/>
          <w:color w:val="FF0000"/>
          <w:spacing w:val="6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«</w:t>
      </w:r>
      <w:r>
        <w:rPr>
          <w:sz w:val="28"/>
          <w:szCs w:val="28"/>
        </w:rPr>
        <w:t>Вольно</w:t>
      </w:r>
      <w:r>
        <w:rPr>
          <w:sz w:val="28"/>
          <w:szCs w:val="28"/>
        </w:rPr>
        <w:t>-Донское</w:t>
      </w:r>
      <w:r>
        <w:rPr>
          <w:color w:val="000000"/>
          <w:spacing w:val="1"/>
          <w:sz w:val="28"/>
          <w:szCs w:val="28"/>
        </w:rPr>
        <w:t xml:space="preserve"> сельское поселение»</w:t>
      </w:r>
    </w:p>
    <w:p w14:paraId="20AFDCE9" w14:textId="77777777" w:rsidR="00C52B2F" w:rsidRDefault="00C52B2F">
      <w:pPr>
        <w:ind w:right="-29"/>
        <w:rPr>
          <w:i/>
          <w:color w:val="FF0000"/>
          <w:spacing w:val="6"/>
          <w:sz w:val="28"/>
          <w:szCs w:val="28"/>
        </w:rPr>
      </w:pPr>
    </w:p>
    <w:p w14:paraId="15BAAB9B" w14:textId="77777777" w:rsidR="00C52B2F" w:rsidRDefault="00E442FD">
      <w:pPr>
        <w:widowControl w:val="0"/>
        <w:shd w:val="clear" w:color="auto" w:fill="FFFFFF"/>
        <w:tabs>
          <w:tab w:val="left" w:pos="989"/>
        </w:tabs>
        <w:autoSpaceDE w:val="0"/>
        <w:ind w:firstLine="720"/>
        <w:jc w:val="both"/>
        <w:rPr>
          <w:spacing w:val="-1"/>
        </w:rPr>
      </w:pPr>
      <w:r>
        <w:rPr>
          <w:color w:val="000000"/>
          <w:spacing w:val="6"/>
          <w:sz w:val="28"/>
          <w:szCs w:val="28"/>
        </w:rPr>
        <w:t xml:space="preserve">1. </w:t>
      </w:r>
      <w:r>
        <w:rPr>
          <w:sz w:val="28"/>
          <w:szCs w:val="28"/>
        </w:rPr>
        <w:t xml:space="preserve">Размер арендной платы на год за использование земельных участков, </w:t>
      </w:r>
      <w:r>
        <w:rPr>
          <w:color w:val="000000"/>
          <w:spacing w:val="8"/>
          <w:sz w:val="28"/>
          <w:szCs w:val="28"/>
        </w:rPr>
        <w:t xml:space="preserve">находящихся в </w:t>
      </w:r>
      <w:r>
        <w:rPr>
          <w:color w:val="000000"/>
          <w:spacing w:val="1"/>
          <w:sz w:val="28"/>
          <w:szCs w:val="28"/>
        </w:rPr>
        <w:t>собственности муниципального образования «</w:t>
      </w:r>
      <w:r>
        <w:rPr>
          <w:color w:val="000000"/>
          <w:spacing w:val="1"/>
          <w:sz w:val="28"/>
          <w:szCs w:val="28"/>
        </w:rPr>
        <w:t>Вольно-Донское</w:t>
      </w:r>
      <w:r>
        <w:rPr>
          <w:color w:val="000000"/>
          <w:spacing w:val="1"/>
          <w:sz w:val="28"/>
          <w:szCs w:val="28"/>
        </w:rPr>
        <w:t xml:space="preserve"> сельское поселение»</w:t>
      </w:r>
      <w:r>
        <w:rPr>
          <w:color w:val="000000"/>
          <w:spacing w:val="8"/>
          <w:sz w:val="28"/>
          <w:szCs w:val="28"/>
        </w:rPr>
        <w:t xml:space="preserve"> (далее - муниципальные</w:t>
      </w:r>
      <w:r>
        <w:rPr>
          <w:color w:val="000000"/>
          <w:sz w:val="28"/>
          <w:szCs w:val="28"/>
        </w:rPr>
        <w:t xml:space="preserve"> земельные участки), </w:t>
      </w:r>
      <w:r>
        <w:rPr>
          <w:sz w:val="28"/>
          <w:szCs w:val="28"/>
        </w:rPr>
        <w:t>определяется как произведение кадастровой стоимости таки</w:t>
      </w:r>
      <w:r>
        <w:rPr>
          <w:sz w:val="28"/>
          <w:szCs w:val="28"/>
        </w:rPr>
        <w:t>х земельных участков и ставки арендной платы по видам разрешенного использования земельных участков и категориям арендаторов, за исключением, случаев установленных настоящим Порядком.</w:t>
      </w:r>
    </w:p>
    <w:p w14:paraId="35562327" w14:textId="77777777" w:rsidR="00C52B2F" w:rsidRDefault="00E442FD">
      <w:pPr>
        <w:pStyle w:val="western"/>
        <w:spacing w:before="0" w:after="0"/>
        <w:ind w:firstLine="709"/>
        <w:jc w:val="both"/>
      </w:pPr>
      <w:r>
        <w:rPr>
          <w:spacing w:val="-1"/>
        </w:rPr>
        <w:t xml:space="preserve"> 2. </w:t>
      </w:r>
      <w:r>
        <w:t xml:space="preserve">Размер арендной платы на год за использование </w:t>
      </w:r>
      <w:r>
        <w:rPr>
          <w:spacing w:val="1"/>
        </w:rPr>
        <w:t>муниципальных земельны</w:t>
      </w:r>
      <w:r>
        <w:rPr>
          <w:spacing w:val="1"/>
        </w:rPr>
        <w:t>х участков</w:t>
      </w:r>
      <w:r>
        <w:t>, принимается равным:</w:t>
      </w:r>
    </w:p>
    <w:p w14:paraId="448F5616" w14:textId="77777777" w:rsidR="00C52B2F" w:rsidRDefault="00E442FD">
      <w:pPr>
        <w:pStyle w:val="western"/>
        <w:spacing w:before="0" w:after="0"/>
        <w:ind w:firstLine="709"/>
        <w:jc w:val="both"/>
      </w:pPr>
      <w:r>
        <w:t xml:space="preserve"> размеру земельного налога за такие земельные участки, установленному в соответствии с Налоговым кодексом Российской Федерации нормативными правовыми актами представительных органов муниципальных образований в отношении данн</w:t>
      </w:r>
      <w:r>
        <w:t>ых земельных участков для лиц, осуществляющих социально значимые виды деятельности, в соответствии с постановлением Правительства Российской Федерации от 16.07.2009 № 582 «Об основных принципах определения арендной платы при аренде земельных участков, нахо</w:t>
      </w:r>
      <w:r>
        <w:t>дящихся в государственной или муниципальной собственности, и о правилах определения размера арендной платы, а также порядка, условий и сроков внесения арендной платы за земли, находящиеся в собственности Российской Федерации».</w:t>
      </w:r>
    </w:p>
    <w:p w14:paraId="49E6740E" w14:textId="77777777" w:rsidR="00C52B2F" w:rsidRDefault="00E442FD">
      <w:pPr>
        <w:pStyle w:val="western"/>
        <w:spacing w:before="0" w:after="0"/>
        <w:ind w:firstLine="709"/>
        <w:jc w:val="both"/>
      </w:pPr>
      <w:r>
        <w:t>3. Арендная плата за земельны</w:t>
      </w:r>
      <w:r>
        <w:t>е участки, предоставленные без проведения торгов в случаях, указанных в пункте 4 статьи 39</w:t>
      </w:r>
      <w:r>
        <w:rPr>
          <w:vertAlign w:val="superscript"/>
        </w:rPr>
        <w:t>7</w:t>
      </w:r>
      <w:r>
        <w:t xml:space="preserve"> Земельного кодекса Российской Федерации, рассчитывается в размере: </w:t>
      </w:r>
    </w:p>
    <w:p w14:paraId="28FF0804" w14:textId="77777777" w:rsidR="00C52B2F" w:rsidRDefault="00E442FD">
      <w:pPr>
        <w:pStyle w:val="western"/>
        <w:spacing w:before="0" w:after="0"/>
        <w:ind w:firstLine="709"/>
        <w:jc w:val="both"/>
      </w:pPr>
      <w:r>
        <w:t>1,5 процента кадастровой стоимости земельного участка, предоставленного (занятого) для размещени</w:t>
      </w:r>
      <w:r>
        <w:t>я объектов электроэнергетики (за исключением генерирующих мощностей) либо занятых такими объектами, но не более 9,27 рубля за кв. метр;</w:t>
      </w:r>
    </w:p>
    <w:p w14:paraId="5AE34D81" w14:textId="77777777" w:rsidR="00C52B2F" w:rsidRDefault="00E442FD">
      <w:pPr>
        <w:pStyle w:val="western"/>
        <w:spacing w:before="0" w:after="0"/>
        <w:ind w:firstLine="709"/>
        <w:jc w:val="both"/>
      </w:pPr>
      <w:r>
        <w:t>1,5 процента кадастровой стоимости земельного участка, предоставленного (занятого) для размещения инфраструктуры морских</w:t>
      </w:r>
      <w:r>
        <w:t xml:space="preserve"> и речных портов, перегрузочных комплексов (терминалов), гидротехнических сооружений, пунктов отстоя судов и объектов, обеспечивающих безопасность судоходства;</w:t>
      </w:r>
    </w:p>
    <w:p w14:paraId="5D2135B6" w14:textId="77777777" w:rsidR="00C52B2F" w:rsidRDefault="00E442FD">
      <w:pPr>
        <w:pStyle w:val="western"/>
        <w:spacing w:before="0" w:after="0"/>
        <w:ind w:firstLine="709"/>
        <w:jc w:val="both"/>
      </w:pPr>
      <w:r>
        <w:t>0,7 процента кадастровой стоимости земельного участка, предоставленного (занятого) для размещени</w:t>
      </w:r>
      <w:r>
        <w:t>я трубопроводов и иных объектов, используемых в сфере тепло-, водоснабжения, водоотведения и очистки сточных вод;</w:t>
      </w:r>
    </w:p>
    <w:p w14:paraId="5E167DE1" w14:textId="77777777" w:rsidR="00C52B2F" w:rsidRDefault="00E442FD">
      <w:pPr>
        <w:pStyle w:val="western"/>
        <w:spacing w:before="0" w:after="0"/>
        <w:ind w:firstLine="709"/>
        <w:jc w:val="both"/>
      </w:pPr>
      <w:r>
        <w:lastRenderedPageBreak/>
        <w:t>1,0 процента кадастровой стоимости земельного участка, предоставленного (занятого) для размещения гидроэлектростанций, гидроаккумулирующих эле</w:t>
      </w:r>
      <w:r>
        <w:t>ктростанций, других электростанций, использующих возобновляемые источники энергии, сооружений и объектов, в том числе относящихся к гидротехническим сооружениям, обслуживающих указанные в настоящем подпункте электростанции;</w:t>
      </w:r>
    </w:p>
    <w:p w14:paraId="1FE7F6C2" w14:textId="77777777" w:rsidR="00C52B2F" w:rsidRDefault="00E442FD">
      <w:pPr>
        <w:pStyle w:val="western"/>
        <w:spacing w:before="0" w:after="0"/>
        <w:ind w:firstLine="709"/>
        <w:jc w:val="both"/>
      </w:pPr>
      <w:r>
        <w:t>1,4 процента кадастровой стоимос</w:t>
      </w:r>
      <w:r>
        <w:t>ти земельного участка предоставленного (занятого) для размещения линий связи, в том числе линейно-кабельных сооружений;</w:t>
      </w:r>
    </w:p>
    <w:p w14:paraId="20F23809" w14:textId="77777777" w:rsidR="00C52B2F" w:rsidRDefault="00E442FD">
      <w:pPr>
        <w:pStyle w:val="western"/>
        <w:spacing w:before="0" w:after="0"/>
        <w:ind w:firstLine="709"/>
        <w:jc w:val="both"/>
      </w:pPr>
      <w:r>
        <w:t>1,6 процента кадастровой стоимости земельного участка, предоставленного (занятого) для размещения тепловых станций, обслуживающих их соо</w:t>
      </w:r>
      <w:r>
        <w:t>ружений и объектов, но не более 5,40 рубля за кв. метр;</w:t>
      </w:r>
    </w:p>
    <w:p w14:paraId="075C76A8" w14:textId="77777777" w:rsidR="00C52B2F" w:rsidRDefault="00E442FD">
      <w:pPr>
        <w:pStyle w:val="western"/>
        <w:spacing w:before="0" w:after="0"/>
        <w:ind w:firstLine="709"/>
        <w:jc w:val="both"/>
      </w:pPr>
      <w:r>
        <w:t xml:space="preserve">2,0 процента кадастровой стоимости земельного участка, предоставленного недропользователю для проведения работ, связанных с пользованием недрами; </w:t>
      </w:r>
    </w:p>
    <w:p w14:paraId="0140C627" w14:textId="77777777" w:rsidR="00C52B2F" w:rsidRDefault="00E442FD">
      <w:pPr>
        <w:pStyle w:val="western"/>
        <w:spacing w:before="0" w:after="0"/>
        <w:ind w:firstLine="709"/>
        <w:jc w:val="both"/>
      </w:pPr>
      <w:r>
        <w:t>0,65 рубля за кв. метр - в отношении земельных участк</w:t>
      </w:r>
      <w:r>
        <w:t>ов, которые предоставлены (заняты) для размещения газопроводов и иных трубопроводов аналогичного назначения, их конструктивных элементов;</w:t>
      </w:r>
    </w:p>
    <w:p w14:paraId="2CFE85B5" w14:textId="77777777" w:rsidR="00C52B2F" w:rsidRDefault="00E442FD">
      <w:pPr>
        <w:pStyle w:val="western"/>
        <w:spacing w:before="0" w:after="0"/>
        <w:ind w:firstLine="709"/>
        <w:jc w:val="both"/>
      </w:pPr>
      <w:r>
        <w:t>0,05 рубля за кв. метр - в отношении земельных участков, которые предоставлены (заняты) для размещения аэропортов и аэ</w:t>
      </w:r>
      <w:r>
        <w:t>родромов, пассажиропоток которых составляет менее 1 млн. человек в год;</w:t>
      </w:r>
    </w:p>
    <w:p w14:paraId="3B5C4BCB" w14:textId="77777777" w:rsidR="00C52B2F" w:rsidRDefault="00E442FD">
      <w:pPr>
        <w:pStyle w:val="western"/>
        <w:spacing w:before="0" w:after="0"/>
        <w:ind w:firstLine="709"/>
        <w:jc w:val="both"/>
      </w:pPr>
      <w:r>
        <w:t>0,7 процента кадастровой стоимости земельного участка, предоставленного для размещения вертодромов и посадочных площадок;</w:t>
      </w:r>
    </w:p>
    <w:p w14:paraId="5ED48452" w14:textId="77777777" w:rsidR="00C52B2F" w:rsidRDefault="00E442FD">
      <w:pPr>
        <w:pStyle w:val="western"/>
        <w:spacing w:before="0" w:after="0"/>
        <w:ind w:firstLine="709"/>
        <w:jc w:val="both"/>
      </w:pPr>
      <w:r>
        <w:rPr>
          <w:lang w:eastAsia="en-US"/>
        </w:rPr>
        <w:t>52,99 рубля за га - в отношении земельных участков, которые пр</w:t>
      </w:r>
      <w:r>
        <w:rPr>
          <w:lang w:eastAsia="en-US"/>
        </w:rPr>
        <w:t>едоставлены открытому акционерному обществу «Российские железные дороги» для размещения объектов инфраструктуры железнодорожного транспорта общего пользования.</w:t>
      </w:r>
    </w:p>
    <w:p w14:paraId="19E53095" w14:textId="77777777" w:rsidR="00C52B2F" w:rsidRDefault="00E442FD">
      <w:pPr>
        <w:pStyle w:val="western"/>
        <w:spacing w:before="0" w:after="0"/>
        <w:ind w:firstLine="709"/>
        <w:jc w:val="both"/>
        <w:rPr>
          <w:color w:val="auto"/>
        </w:rPr>
      </w:pPr>
      <w:r>
        <w:rPr>
          <w:color w:val="auto"/>
        </w:rPr>
        <w:t>4. Арендная плата за земельный участок в случаях, предусмотренных пунктом 5 статьи 39</w:t>
      </w:r>
      <w:r>
        <w:rPr>
          <w:color w:val="auto"/>
          <w:vertAlign w:val="superscript"/>
        </w:rPr>
        <w:t>7</w:t>
      </w:r>
      <w:r>
        <w:rPr>
          <w:color w:val="auto"/>
        </w:rPr>
        <w:t xml:space="preserve"> Земельног</w:t>
      </w:r>
      <w:r>
        <w:rPr>
          <w:color w:val="auto"/>
        </w:rPr>
        <w:t>о кодекса Российской Федерации, определяется в размере земельного налога за такой земельный участок при заключении договора аренды земельного участка:</w:t>
      </w:r>
    </w:p>
    <w:p w14:paraId="08858219" w14:textId="77777777" w:rsidR="00C52B2F" w:rsidRDefault="00E442FD">
      <w:pPr>
        <w:pStyle w:val="western"/>
        <w:spacing w:before="0" w:after="0"/>
        <w:ind w:firstLine="709"/>
        <w:jc w:val="both"/>
        <w:rPr>
          <w:color w:val="auto"/>
        </w:rPr>
      </w:pPr>
      <w:r>
        <w:rPr>
          <w:color w:val="auto"/>
        </w:rPr>
        <w:t>с лицом, которое в соответствии с Земельным кодексом Российской Федерации имеет право на предоставление в</w:t>
      </w:r>
      <w:r>
        <w:rPr>
          <w:color w:val="auto"/>
        </w:rPr>
        <w:t xml:space="preserve"> собственность бесплатно земельного участка, без проведения торгов в случае, если такой земельный участок зарезервирован для государственных или муниципальных нужд, либо ограничен в обороте;</w:t>
      </w:r>
    </w:p>
    <w:p w14:paraId="04DCB4E1" w14:textId="77777777" w:rsidR="00C52B2F" w:rsidRDefault="00E442FD">
      <w:pPr>
        <w:pStyle w:val="western"/>
        <w:spacing w:before="0" w:after="0"/>
        <w:ind w:firstLine="709"/>
        <w:jc w:val="both"/>
        <w:rPr>
          <w:i/>
          <w:iCs/>
          <w:color w:val="C00000"/>
        </w:rPr>
      </w:pPr>
      <w:r>
        <w:rPr>
          <w:rFonts w:eastAsia="serif"/>
          <w:i/>
          <w:iCs/>
          <w:color w:val="22272F"/>
        </w:rPr>
        <w:t>с лицом, с которым заключен договор о </w:t>
      </w:r>
      <w:r>
        <w:rPr>
          <w:rStyle w:val="a3"/>
          <w:rFonts w:eastAsia="serif"/>
          <w:color w:val="22272F"/>
        </w:rPr>
        <w:t>комплексном</w:t>
      </w:r>
      <w:r>
        <w:rPr>
          <w:rFonts w:eastAsia="serif"/>
          <w:i/>
          <w:iCs/>
          <w:color w:val="22272F"/>
        </w:rPr>
        <w:t> развитии территории </w:t>
      </w:r>
      <w:r>
        <w:rPr>
          <w:rStyle w:val="a3"/>
          <w:rFonts w:eastAsia="serif"/>
          <w:color w:val="22272F"/>
        </w:rPr>
        <w:t>жилой застройки</w:t>
      </w:r>
      <w:r>
        <w:rPr>
          <w:rFonts w:eastAsia="serif"/>
          <w:i/>
          <w:iCs/>
          <w:color w:val="22272F"/>
        </w:rPr>
        <w:t>, если земельный участок образован в границах территории, </w:t>
      </w:r>
      <w:r>
        <w:rPr>
          <w:rStyle w:val="a3"/>
          <w:rFonts w:eastAsia="serif"/>
          <w:color w:val="22272F"/>
        </w:rPr>
        <w:t>в отношении которой принято решение о комплексном развитии территории жилой застройки</w:t>
      </w:r>
      <w:r>
        <w:rPr>
          <w:rFonts w:eastAsia="serif"/>
          <w:i/>
          <w:iCs/>
          <w:color w:val="22272F"/>
        </w:rPr>
        <w:t>, и предоставлен указанному лицу;</w:t>
      </w:r>
    </w:p>
    <w:p w14:paraId="2213CD45" w14:textId="77777777" w:rsidR="00C52B2F" w:rsidRDefault="00E442FD">
      <w:pPr>
        <w:pStyle w:val="western"/>
        <w:spacing w:before="0" w:after="0"/>
        <w:ind w:firstLine="709"/>
        <w:jc w:val="both"/>
        <w:rPr>
          <w:color w:val="auto"/>
        </w:rPr>
      </w:pPr>
      <w:r>
        <w:rPr>
          <w:color w:val="auto"/>
        </w:rPr>
        <w:t>с лицом, заключившим договор об освоении те</w:t>
      </w:r>
      <w:r>
        <w:rPr>
          <w:color w:val="auto"/>
        </w:rPr>
        <w:t>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в отношении земельного участка, предоставленного этому л</w:t>
      </w:r>
      <w:r>
        <w:rPr>
          <w:color w:val="auto"/>
        </w:rPr>
        <w:t xml:space="preserve">ицу для освоения территории в целях строительства и эксплуатации наемного дома коммерческого использования или для освоения </w:t>
      </w:r>
      <w:r>
        <w:rPr>
          <w:color w:val="auto"/>
        </w:rPr>
        <w:lastRenderedPageBreak/>
        <w:t>территории в целях строительства и эксплуатации наемного дома социального использования, и в случаях, предусмотренных областным зако</w:t>
      </w:r>
      <w:r>
        <w:rPr>
          <w:color w:val="auto"/>
        </w:rPr>
        <w:t>ном, с некоммерческой организацией,</w:t>
      </w:r>
      <w:r>
        <w:rPr>
          <w:color w:val="auto"/>
        </w:rPr>
        <w:t xml:space="preserve"> </w:t>
      </w:r>
      <w:r>
        <w:rPr>
          <w:color w:val="auto"/>
        </w:rPr>
        <w:t>созданной муниципальным образованием «</w:t>
      </w:r>
      <w:r>
        <w:rPr>
          <w:color w:val="auto"/>
        </w:rPr>
        <w:t>Вольно-Донское</w:t>
      </w:r>
      <w:r>
        <w:rPr>
          <w:color w:val="auto"/>
        </w:rPr>
        <w:t xml:space="preserve"> сельское поселение» для освоения территорий в целях строительства и эксплуатации наемных домов социального использования, в отношении земельного участка, предоставленн</w:t>
      </w:r>
      <w:r>
        <w:rPr>
          <w:color w:val="auto"/>
        </w:rPr>
        <w:t>ого этой организации для освоения территории в целях строительства и эксплуатации наемного дома социального использования;</w:t>
      </w:r>
    </w:p>
    <w:p w14:paraId="6CB68603" w14:textId="77777777" w:rsidR="00C52B2F" w:rsidRDefault="00E442FD">
      <w:pPr>
        <w:pStyle w:val="western"/>
        <w:spacing w:before="0" w:after="0"/>
        <w:ind w:firstLine="709"/>
        <w:jc w:val="both"/>
        <w:rPr>
          <w:color w:val="auto"/>
        </w:rPr>
      </w:pPr>
      <w:r>
        <w:rPr>
          <w:color w:val="auto"/>
        </w:rPr>
        <w:t>с гражданами, имеющими в соответствии с федеральными законами, областными законами право на первоочередное или внеочередное приобрете</w:t>
      </w:r>
      <w:r>
        <w:rPr>
          <w:color w:val="auto"/>
        </w:rPr>
        <w:t>ние земельных участков;</w:t>
      </w:r>
    </w:p>
    <w:p w14:paraId="314018E7" w14:textId="77777777" w:rsidR="00C52B2F" w:rsidRDefault="00E442FD">
      <w:pPr>
        <w:pStyle w:val="western"/>
        <w:spacing w:before="0" w:after="0"/>
        <w:ind w:firstLine="709"/>
        <w:jc w:val="both"/>
        <w:rPr>
          <w:color w:val="auto"/>
        </w:rPr>
      </w:pPr>
      <w:r>
        <w:rPr>
          <w:color w:val="auto"/>
        </w:rPr>
        <w:t>с лицами, которым находящиеся на неделимом земельном участке здания, строения, сооружения, помещения в них принадлежат на праве оперативного управления;</w:t>
      </w:r>
    </w:p>
    <w:p w14:paraId="03081A7B" w14:textId="77777777" w:rsidR="00C52B2F" w:rsidRDefault="00E442FD">
      <w:pPr>
        <w:pStyle w:val="western"/>
        <w:spacing w:before="0" w:after="0"/>
        <w:ind w:firstLine="709"/>
        <w:jc w:val="both"/>
      </w:pPr>
      <w:r>
        <w:rPr>
          <w:color w:val="auto"/>
        </w:rPr>
        <w:t>5. Размер арендной платы в случае предоставления в аренду без</w:t>
      </w:r>
      <w:r>
        <w:t xml:space="preserve"> проведения торгов</w:t>
      </w:r>
      <w:r>
        <w:t xml:space="preserve"> в соответствии с подпунктом 3 пункта 2 статьи 39</w:t>
      </w:r>
      <w:r>
        <w:rPr>
          <w:vertAlign w:val="superscript"/>
        </w:rPr>
        <w:t>6</w:t>
      </w:r>
      <w:r>
        <w:t xml:space="preserve"> Земельного кодекса Российской Федерации земельного участка юридическим лицам в соответствии с распоряжением Губернатора Ростовской области для размещения объектов социально-культурного и коммунально-бытово</w:t>
      </w:r>
      <w:r>
        <w:t>го назначения, реализации масштабных инвестиционных проектов при условии соответствия указанных объектов, инвестиционных проектов критериям, установленным областным законом, определяется в порядке, установленном постановлением Правительства Ростовской обла</w:t>
      </w:r>
      <w:r>
        <w:t>сти.</w:t>
      </w:r>
    </w:p>
    <w:p w14:paraId="68EC9BE0" w14:textId="77777777" w:rsidR="00C52B2F" w:rsidRDefault="00E442FD">
      <w:pPr>
        <w:pStyle w:val="western"/>
        <w:spacing w:before="0" w:after="0"/>
        <w:ind w:firstLine="709"/>
        <w:jc w:val="both"/>
      </w:pPr>
      <w:r>
        <w:t>6. В случае переоформления юридическими лицами права постоянного (бессрочного) пользования муниципальными земельными участками, на право аренды, размер арендной платы в отношении таких земельных участков устанавливается:</w:t>
      </w:r>
    </w:p>
    <w:p w14:paraId="5824CD3F" w14:textId="77777777" w:rsidR="00C52B2F" w:rsidRDefault="00E442FD">
      <w:pPr>
        <w:pStyle w:val="western"/>
        <w:spacing w:before="0" w:after="0"/>
        <w:ind w:firstLine="709"/>
        <w:jc w:val="both"/>
      </w:pPr>
      <w:r>
        <w:t>0,3 процента кадастровой стоим</w:t>
      </w:r>
      <w:r>
        <w:t>ости земельного участка из состава земель сельскохозяйственного назначения;</w:t>
      </w:r>
    </w:p>
    <w:p w14:paraId="16E2D7CF" w14:textId="77777777" w:rsidR="00C52B2F" w:rsidRDefault="00E442FD">
      <w:pPr>
        <w:pStyle w:val="western"/>
        <w:spacing w:before="0" w:after="0"/>
        <w:ind w:firstLine="709"/>
        <w:jc w:val="both"/>
      </w:pPr>
      <w:r>
        <w:t>1,5 процентов кадастровой стоимости иных земельных участков.</w:t>
      </w:r>
    </w:p>
    <w:p w14:paraId="177DE596" w14:textId="77777777" w:rsidR="00C52B2F" w:rsidRDefault="00E442FD">
      <w:pPr>
        <w:pStyle w:val="western"/>
        <w:spacing w:before="0" w:after="0"/>
        <w:ind w:firstLine="709"/>
        <w:jc w:val="both"/>
      </w:pPr>
      <w:r>
        <w:t>7. При предоставлении в аренду без проведения торгов в соответствии с подпунктом 31 пункта 2 статьи 39</w:t>
      </w:r>
      <w:r>
        <w:rPr>
          <w:vertAlign w:val="superscript"/>
        </w:rPr>
        <w:t>6</w:t>
      </w:r>
      <w:r>
        <w:t xml:space="preserve"> Земельного коде</w:t>
      </w:r>
      <w:r>
        <w:t xml:space="preserve">кса Российской Федерации земельного участка, предназначенного для ведения сельскохозяйственного производства, арендатору, </w:t>
      </w:r>
      <w:r>
        <w:rPr>
          <w:rFonts w:ascii="serif" w:eastAsia="serif" w:hAnsi="serif" w:cs="serif"/>
          <w:color w:val="22272F"/>
          <w:sz w:val="22"/>
          <w:szCs w:val="22"/>
        </w:rPr>
        <w:t>с лицом, с которым заключен договор о</w:t>
      </w:r>
      <w:r>
        <w:rPr>
          <w:rFonts w:ascii="serif" w:eastAsia="serif" w:hAnsi="serif" w:cs="serif"/>
          <w:color w:val="22272F"/>
          <w:sz w:val="22"/>
          <w:szCs w:val="22"/>
        </w:rPr>
        <w:t> </w:t>
      </w:r>
      <w:r>
        <w:rPr>
          <w:rStyle w:val="a3"/>
          <w:rFonts w:ascii="serif" w:eastAsia="serif" w:hAnsi="serif" w:cs="serif"/>
          <w:i w:val="0"/>
          <w:iCs w:val="0"/>
          <w:color w:val="22272F"/>
          <w:sz w:val="22"/>
          <w:szCs w:val="22"/>
        </w:rPr>
        <w:t>комплексном</w:t>
      </w:r>
      <w:r>
        <w:rPr>
          <w:rFonts w:ascii="serif" w:eastAsia="serif" w:hAnsi="serif" w:cs="serif"/>
          <w:color w:val="22272F"/>
          <w:sz w:val="22"/>
          <w:szCs w:val="22"/>
        </w:rPr>
        <w:t> развитии территории </w:t>
      </w:r>
      <w:r>
        <w:rPr>
          <w:rStyle w:val="a3"/>
          <w:rFonts w:ascii="serif" w:eastAsia="serif" w:hAnsi="serif" w:cs="serif"/>
          <w:i w:val="0"/>
          <w:iCs w:val="0"/>
          <w:color w:val="22272F"/>
          <w:sz w:val="22"/>
          <w:szCs w:val="22"/>
        </w:rPr>
        <w:t>жилой застройки</w:t>
      </w:r>
      <w:r>
        <w:rPr>
          <w:rFonts w:ascii="serif" w:eastAsia="serif" w:hAnsi="serif" w:cs="serif"/>
          <w:color w:val="22272F"/>
          <w:sz w:val="22"/>
          <w:szCs w:val="22"/>
        </w:rPr>
        <w:t xml:space="preserve">, если земельный участок образован в </w:t>
      </w:r>
      <w:r>
        <w:rPr>
          <w:rFonts w:ascii="serif" w:eastAsia="serif" w:hAnsi="serif" w:cs="serif"/>
          <w:color w:val="22272F"/>
          <w:sz w:val="22"/>
          <w:szCs w:val="22"/>
        </w:rPr>
        <w:t>границах территории, </w:t>
      </w:r>
      <w:r>
        <w:rPr>
          <w:rStyle w:val="a3"/>
          <w:rFonts w:ascii="serif" w:eastAsia="serif" w:hAnsi="serif" w:cs="serif"/>
          <w:i w:val="0"/>
          <w:iCs w:val="0"/>
          <w:color w:val="22272F"/>
          <w:sz w:val="22"/>
          <w:szCs w:val="22"/>
        </w:rPr>
        <w:t>в отношении которой принято решение о комплексном развитии территории жилой застройки</w:t>
      </w:r>
      <w:r>
        <w:rPr>
          <w:rFonts w:ascii="serif" w:eastAsia="serif" w:hAnsi="serif" w:cs="serif"/>
          <w:color w:val="22272F"/>
          <w:sz w:val="22"/>
          <w:szCs w:val="22"/>
        </w:rPr>
        <w:t>,</w:t>
      </w:r>
      <w:r>
        <w:rPr>
          <w:rFonts w:ascii="serif" w:eastAsia="serif" w:hAnsi="serif" w:cs="serif"/>
          <w:color w:val="22272F"/>
          <w:sz w:val="22"/>
          <w:szCs w:val="22"/>
          <w:shd w:val="clear" w:color="auto" w:fill="F3F1E9"/>
        </w:rPr>
        <w:t xml:space="preserve"> и предоставлен указанному лицу;</w:t>
      </w:r>
      <w:r>
        <w:t xml:space="preserve"> при условии, что заявление о заключении нового договора аренды такого земельного участка подано этим арендатором до </w:t>
      </w:r>
      <w:r>
        <w:t>дня истечения срока действия ранее заключенного договора аренды такого земельного участка, размер ежегодной арендной платы определяется как произведение кадастровой стоимости такого земельного участка и ставки арендной платы по виду разрешенного использова</w:t>
      </w:r>
      <w:r>
        <w:t>ния земельного участка согласно приложения № 4 настоящего постановления.</w:t>
      </w:r>
    </w:p>
    <w:p w14:paraId="53DD669C" w14:textId="77777777" w:rsidR="00C52B2F" w:rsidRDefault="00E442FD">
      <w:pPr>
        <w:pStyle w:val="western"/>
        <w:spacing w:before="0" w:after="0"/>
        <w:ind w:firstLine="709"/>
        <w:jc w:val="both"/>
      </w:pPr>
      <w:r>
        <w:lastRenderedPageBreak/>
        <w:t>8. Размер ежегодной арендной платы за земельные участки при заключении нового договора аренды земельного участка без проведения торгов в случаях, предусмотренных пунктами 3 и 4 статьи</w:t>
      </w:r>
      <w:r>
        <w:t xml:space="preserve"> 39</w:t>
      </w:r>
      <w:r>
        <w:rPr>
          <w:vertAlign w:val="superscript"/>
        </w:rPr>
        <w:t>6</w:t>
      </w:r>
      <w:r>
        <w:t xml:space="preserve"> Земельного кодекса Российской Федерации, определяется как произведение кадастровой стоимости такого земельного участка и ставки арендной платы по виду разрешенного использования земельного участка согласно приложений № 2, 3, 4, 5 настоящего постановле</w:t>
      </w:r>
      <w:r>
        <w:t>ния.</w:t>
      </w:r>
    </w:p>
    <w:p w14:paraId="6FB65492" w14:textId="77777777" w:rsidR="00C52B2F" w:rsidRDefault="00E442FD">
      <w:pPr>
        <w:pStyle w:val="Normal1"/>
        <w:tabs>
          <w:tab w:val="left" w:pos="1200"/>
        </w:tabs>
        <w:spacing w:after="0" w:line="24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8.1.</w:t>
      </w:r>
      <w:r>
        <w:rPr>
          <w:szCs w:val="28"/>
          <w:shd w:val="clear" w:color="auto" w:fill="FFFFFF"/>
          <w:lang w:eastAsia="en-US"/>
        </w:rPr>
        <w:t xml:space="preserve"> </w:t>
      </w:r>
      <w:r>
        <w:rPr>
          <w:sz w:val="28"/>
          <w:szCs w:val="28"/>
          <w:shd w:val="clear" w:color="auto" w:fill="FFFFFF"/>
          <w:lang w:eastAsia="en-US"/>
        </w:rPr>
        <w:t xml:space="preserve">Размер ежегодной арендной платы за земельный участок, предоставленный для осуществления деятельности, предусмотренной концессионным соглашением, лицу, с которым заключено концессионное соглашение, определяется </w:t>
      </w:r>
      <w:r>
        <w:rPr>
          <w:sz w:val="28"/>
          <w:szCs w:val="28"/>
          <w:shd w:val="clear" w:color="auto" w:fill="FFFFFF"/>
        </w:rPr>
        <w:t>как произведение кадастровой стоимос</w:t>
      </w:r>
      <w:r>
        <w:rPr>
          <w:sz w:val="28"/>
          <w:szCs w:val="28"/>
          <w:shd w:val="clear" w:color="auto" w:fill="FFFFFF"/>
        </w:rPr>
        <w:t>ти такого земельного участка и ставки арендной платы по виду разрешенного использования земельного участка согласно Приложений № 1, 2, 3, 4, 5.</w:t>
      </w:r>
    </w:p>
    <w:p w14:paraId="40D76671" w14:textId="77777777" w:rsidR="00C52B2F" w:rsidRDefault="00E442FD">
      <w:pPr>
        <w:pStyle w:val="Normal1"/>
        <w:tabs>
          <w:tab w:val="left" w:pos="1200"/>
        </w:tabs>
        <w:spacing w:after="0" w:line="24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shd w:val="clear" w:color="auto" w:fill="FFFFFF"/>
          <w:lang w:eastAsia="en-US"/>
        </w:rPr>
        <w:t xml:space="preserve">В случае если ставки арендной платы не установлены, размер ежегодной арендной платы определяется по результатам </w:t>
      </w:r>
      <w:r>
        <w:rPr>
          <w:sz w:val="28"/>
          <w:szCs w:val="28"/>
          <w:shd w:val="clear" w:color="auto" w:fill="FFFFFF"/>
          <w:lang w:eastAsia="en-US"/>
        </w:rPr>
        <w:t xml:space="preserve">рыночной оценки в соответствии </w:t>
      </w:r>
      <w:r>
        <w:rPr>
          <w:sz w:val="28"/>
          <w:szCs w:val="28"/>
          <w:shd w:val="clear" w:color="auto" w:fill="FFFFFF"/>
          <w:lang w:eastAsia="en-US"/>
        </w:rPr>
        <w:br/>
        <w:t xml:space="preserve">с Федеральным законом от 29.07.1998 № 135-ФЗ «Об оценочной деятельности </w:t>
      </w:r>
      <w:r>
        <w:rPr>
          <w:sz w:val="28"/>
          <w:szCs w:val="28"/>
          <w:shd w:val="clear" w:color="auto" w:fill="FFFFFF"/>
          <w:lang w:eastAsia="en-US"/>
        </w:rPr>
        <w:br/>
        <w:t>в Российской Федерации».</w:t>
      </w:r>
    </w:p>
    <w:p w14:paraId="2281CB34" w14:textId="77777777" w:rsidR="00C52B2F" w:rsidRDefault="00E442FD">
      <w:pPr>
        <w:pStyle w:val="western"/>
        <w:spacing w:before="0" w:after="0"/>
        <w:ind w:firstLine="709"/>
        <w:jc w:val="both"/>
      </w:pPr>
      <w:r>
        <w:t>9. В случае предоставления земельного участка в аренду без проведения торгов для целей, указанных в настоящем пункте, арендная</w:t>
      </w:r>
      <w:r>
        <w:t xml:space="preserve"> плата определяется в процентах от кадастровой стоимости земельного участка и рассчитывается в размере:</w:t>
      </w:r>
    </w:p>
    <w:p w14:paraId="685D4EAC" w14:textId="77777777" w:rsidR="00C52B2F" w:rsidRDefault="00E442FD">
      <w:pPr>
        <w:pStyle w:val="western"/>
        <w:spacing w:before="0" w:after="0"/>
        <w:ind w:firstLine="709"/>
        <w:jc w:val="both"/>
      </w:pPr>
      <w:r>
        <w:t>а)  0,01 процента в отношении:</w:t>
      </w:r>
    </w:p>
    <w:p w14:paraId="5EA012F2" w14:textId="77777777" w:rsidR="00C52B2F" w:rsidRDefault="00E442FD">
      <w:pPr>
        <w:pStyle w:val="western"/>
        <w:spacing w:before="0" w:after="0"/>
        <w:ind w:firstLine="709"/>
        <w:jc w:val="both"/>
      </w:pPr>
      <w:r>
        <w:t>земельного участка, предоставленного физическому или юридическому лицу, имеющему право на освобождение от уплаты земельно</w:t>
      </w:r>
      <w:r>
        <w:t>го налога в соответствии с законодательством о налогах и сборах;</w:t>
      </w:r>
    </w:p>
    <w:p w14:paraId="3E03AE6C" w14:textId="77777777" w:rsidR="00C52B2F" w:rsidRDefault="00E442FD">
      <w:pPr>
        <w:pStyle w:val="western"/>
        <w:spacing w:before="0" w:after="0"/>
        <w:ind w:firstLine="709"/>
        <w:jc w:val="both"/>
      </w:pPr>
      <w:r>
        <w:t>земельного участка, изъятого из оборота, если земельный участок в случаях, установленных федеральными законами, может быть передан в аренду;</w:t>
      </w:r>
    </w:p>
    <w:p w14:paraId="2E473D47" w14:textId="77777777" w:rsidR="00C52B2F" w:rsidRDefault="00E442FD">
      <w:pPr>
        <w:pStyle w:val="western"/>
        <w:spacing w:before="0" w:after="0"/>
        <w:ind w:firstLine="709"/>
        <w:jc w:val="both"/>
      </w:pPr>
      <w:r>
        <w:t>земельного участка, загрязненного опасными отходам</w:t>
      </w:r>
      <w:r>
        <w:t>и, радиоактивными веществами, подвергшегося загрязнению, заражению и деградации, за исключением случаев консервации земель с изъятием их из оборота;</w:t>
      </w:r>
    </w:p>
    <w:p w14:paraId="7E0690AD" w14:textId="77777777" w:rsidR="00C52B2F" w:rsidRDefault="00E442FD">
      <w:pPr>
        <w:pStyle w:val="western"/>
        <w:spacing w:before="0" w:after="0"/>
        <w:ind w:firstLine="709"/>
        <w:jc w:val="both"/>
      </w:pPr>
      <w:r>
        <w:t>б) 0,3 процента в отношении земельного участка, занятого жилищным фондом;</w:t>
      </w:r>
    </w:p>
    <w:p w14:paraId="5CE92C6A" w14:textId="77777777" w:rsidR="00C52B2F" w:rsidRDefault="00E442FD">
      <w:pPr>
        <w:pStyle w:val="western"/>
        <w:spacing w:before="0" w:after="0"/>
        <w:ind w:firstLine="709"/>
        <w:jc w:val="both"/>
      </w:pPr>
      <w:r>
        <w:t>в)  0,5 процента в отношении земе</w:t>
      </w:r>
      <w:r>
        <w:t>льного участка, предоставленного (занятого) для размещения объектов спорта;</w:t>
      </w:r>
    </w:p>
    <w:p w14:paraId="7859CA2D" w14:textId="77777777" w:rsidR="00C52B2F" w:rsidRDefault="00E442FD">
      <w:pPr>
        <w:pStyle w:val="western"/>
        <w:spacing w:before="0" w:after="0"/>
        <w:ind w:firstLine="709"/>
        <w:jc w:val="both"/>
      </w:pPr>
      <w:r>
        <w:t>г)  1,5 процента в отношении земельного участка, предоставленного (занятого) для размещения объектов, непосредственно используемых для захоронения твердых бытовых отходов, в том чи</w:t>
      </w:r>
      <w:r>
        <w:t>сле полигонов;</w:t>
      </w:r>
    </w:p>
    <w:p w14:paraId="27AE213A" w14:textId="77777777" w:rsidR="00C52B2F" w:rsidRDefault="00E442FD">
      <w:pPr>
        <w:pStyle w:val="Normal1"/>
        <w:spacing w:after="0" w:line="24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д)</w:t>
      </w:r>
      <w:r>
        <w:t xml:space="preserve"> </w:t>
      </w:r>
      <w:r>
        <w:rPr>
          <w:sz w:val="28"/>
          <w:szCs w:val="28"/>
          <w:shd w:val="clear" w:color="auto" w:fill="FFFFFF"/>
          <w:lang w:eastAsia="en-US"/>
        </w:rPr>
        <w:t>2,0 процента в отношении земельного участка, предоставленного (занятого) для размещения объектов, утилизирующих твердые бытовые отходы методом сжигания;</w:t>
      </w:r>
    </w:p>
    <w:p w14:paraId="5E3D71BB" w14:textId="77777777" w:rsidR="00C52B2F" w:rsidRDefault="00E442FD">
      <w:pPr>
        <w:pStyle w:val="Normal1"/>
        <w:spacing w:after="0" w:line="24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shd w:val="clear" w:color="auto" w:fill="FFFFFF"/>
          <w:lang w:eastAsia="en-US"/>
        </w:rPr>
        <w:t xml:space="preserve">е) 0,3 процента в отношении земельного участка, предоставленного (занятого) для </w:t>
      </w:r>
      <w:r>
        <w:rPr>
          <w:sz w:val="28"/>
          <w:szCs w:val="28"/>
          <w:shd w:val="clear" w:color="auto" w:fill="FFFFFF"/>
          <w:lang w:eastAsia="en-US"/>
        </w:rPr>
        <w:t>размещения объектов, утилизирующих твердые бытовые отходы методом их сортировки и переработки;</w:t>
      </w:r>
    </w:p>
    <w:p w14:paraId="7640ED98" w14:textId="77777777" w:rsidR="00C52B2F" w:rsidRDefault="00E442FD">
      <w:pPr>
        <w:pStyle w:val="Normal1"/>
        <w:spacing w:after="0" w:line="24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shd w:val="clear" w:color="auto" w:fill="FFFFFF"/>
          <w:lang w:eastAsia="en-US"/>
        </w:rPr>
        <w:t>ж) 0,3 процента в отношении земельного участка, предоставленного (занятого) для размещения объектов, предназначенных для перегрузки отходов, в том числе мусоропе</w:t>
      </w:r>
      <w:r>
        <w:rPr>
          <w:sz w:val="28"/>
          <w:szCs w:val="28"/>
          <w:shd w:val="clear" w:color="auto" w:fill="FFFFFF"/>
          <w:lang w:eastAsia="en-US"/>
        </w:rPr>
        <w:t>регрузочных станций».</w:t>
      </w:r>
    </w:p>
    <w:p w14:paraId="33E7D82E" w14:textId="77777777" w:rsidR="00C52B2F" w:rsidRDefault="00E442FD">
      <w:pPr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lastRenderedPageBreak/>
        <w:t xml:space="preserve">10. В случае, если право на заключение договора аренды земельного участка, находящегося </w:t>
      </w:r>
      <w:r>
        <w:rPr>
          <w:sz w:val="28"/>
          <w:szCs w:val="28"/>
        </w:rPr>
        <w:t xml:space="preserve">в </w:t>
      </w:r>
      <w:r>
        <w:rPr>
          <w:spacing w:val="1"/>
          <w:sz w:val="28"/>
          <w:szCs w:val="28"/>
        </w:rPr>
        <w:t>муниципальной собственности</w:t>
      </w:r>
      <w:r>
        <w:rPr>
          <w:color w:val="00000A"/>
          <w:sz w:val="28"/>
          <w:szCs w:val="28"/>
        </w:rPr>
        <w:t xml:space="preserve">, приобретается на торгах, то размер ежегодной арендной платы или размер первого арендного платежа за земельный участок определяется по результатам таких торгов. </w:t>
      </w:r>
    </w:p>
    <w:p w14:paraId="605D2F35" w14:textId="77777777" w:rsidR="00C52B2F" w:rsidRDefault="00E442FD">
      <w:pPr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При этом начальная цена предмета аукциона на право заключения договора аренды земельного учас</w:t>
      </w:r>
      <w:r>
        <w:rPr>
          <w:color w:val="00000A"/>
          <w:sz w:val="28"/>
          <w:szCs w:val="28"/>
        </w:rPr>
        <w:t>тка определяется по результатам рыночной оценки в соответствии с Федеральным законом «Об оценочной деятельности в Российской Федерации».</w:t>
      </w:r>
    </w:p>
    <w:p w14:paraId="71E8DD91" w14:textId="77777777" w:rsidR="00C52B2F" w:rsidRDefault="00E442FD">
      <w:pPr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11. Арендная плата за земельные участки в случаях, не указанных в пунктах 1 - 9 настоящего Порядка, определяется по рез</w:t>
      </w:r>
      <w:r>
        <w:rPr>
          <w:color w:val="00000A"/>
          <w:sz w:val="28"/>
          <w:szCs w:val="28"/>
        </w:rPr>
        <w:t>ультатам рыночной оценки в соответствии с Федеральным законом «Об оценочной деятельности в Российской Федерации». При этом размер ежегодной арендной платы за использование земельных участков не может быть ниже размера земельного налога за такие земельные у</w:t>
      </w:r>
      <w:r>
        <w:rPr>
          <w:color w:val="00000A"/>
          <w:sz w:val="28"/>
          <w:szCs w:val="28"/>
        </w:rPr>
        <w:t xml:space="preserve">частки. Если размер ежегодной арендной платы, определенный по результатам рыночной оценки, ниже размера земельного налога, то размер ежегодной арендной платы устанавливается в размере земельного налога. </w:t>
      </w:r>
    </w:p>
    <w:p w14:paraId="0D88F14D" w14:textId="77777777" w:rsidR="00C52B2F" w:rsidRDefault="00E442FD">
      <w:pPr>
        <w:shd w:val="clear" w:color="auto" w:fill="FFFFFF"/>
        <w:ind w:firstLine="720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 xml:space="preserve">12. Размер арендной платы </w:t>
      </w:r>
      <w:r>
        <w:rPr>
          <w:sz w:val="28"/>
          <w:szCs w:val="28"/>
        </w:rPr>
        <w:t xml:space="preserve">за использование </w:t>
      </w:r>
      <w:r>
        <w:rPr>
          <w:spacing w:val="1"/>
          <w:sz w:val="28"/>
          <w:szCs w:val="28"/>
        </w:rPr>
        <w:t>муниципал</w:t>
      </w:r>
      <w:r>
        <w:rPr>
          <w:spacing w:val="1"/>
          <w:sz w:val="28"/>
          <w:szCs w:val="28"/>
        </w:rPr>
        <w:t>ьного земельного участка</w:t>
      </w:r>
      <w:r>
        <w:rPr>
          <w:color w:val="00000A"/>
          <w:sz w:val="28"/>
          <w:szCs w:val="28"/>
        </w:rPr>
        <w:t>, предоставленного для целей жилищного строительства, в случае если по истечении 3 лет со дня предоставления в аренду земельного участка, не введен в эксплуатацию построенный на земельном участке объект недвижимости, устанавливается</w:t>
      </w:r>
      <w:r>
        <w:rPr>
          <w:color w:val="00000A"/>
          <w:sz w:val="28"/>
          <w:szCs w:val="28"/>
        </w:rPr>
        <w:t xml:space="preserve"> равным 2-кратной налоговой ставки земельного налога на соответствующий земельный участок, находящийся </w:t>
      </w:r>
      <w:r>
        <w:rPr>
          <w:color w:val="000000"/>
          <w:spacing w:val="1"/>
          <w:sz w:val="28"/>
          <w:szCs w:val="28"/>
        </w:rPr>
        <w:t>в собственности муниципального образования «</w:t>
      </w:r>
      <w:r>
        <w:rPr>
          <w:color w:val="000000"/>
          <w:spacing w:val="1"/>
          <w:sz w:val="28"/>
          <w:szCs w:val="28"/>
        </w:rPr>
        <w:t>Вольно-Донское</w:t>
      </w:r>
      <w:r>
        <w:rPr>
          <w:color w:val="000000"/>
          <w:spacing w:val="1"/>
          <w:sz w:val="28"/>
          <w:szCs w:val="28"/>
        </w:rPr>
        <w:t xml:space="preserve"> сельское поселение»</w:t>
      </w:r>
      <w:r>
        <w:rPr>
          <w:color w:val="00000A"/>
          <w:sz w:val="28"/>
          <w:szCs w:val="28"/>
        </w:rPr>
        <w:t>, если иное не установлено земельным законодательством Российской Федерации</w:t>
      </w:r>
      <w:r>
        <w:rPr>
          <w:color w:val="00000A"/>
          <w:sz w:val="28"/>
          <w:szCs w:val="28"/>
        </w:rPr>
        <w:t>.</w:t>
      </w:r>
    </w:p>
    <w:p w14:paraId="599DC08E" w14:textId="77777777" w:rsidR="00C52B2F" w:rsidRDefault="00E442FD">
      <w:pPr>
        <w:shd w:val="clear" w:color="auto" w:fill="FFFFFF"/>
        <w:ind w:firstLine="720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 xml:space="preserve">13. Размер арендной платы в процентах от кадастровой стоимости земельного участка, находящегося в </w:t>
      </w:r>
      <w:r>
        <w:rPr>
          <w:color w:val="000000"/>
          <w:spacing w:val="1"/>
          <w:sz w:val="28"/>
          <w:szCs w:val="28"/>
        </w:rPr>
        <w:t>муниципальной собственности</w:t>
      </w:r>
      <w:r>
        <w:rPr>
          <w:color w:val="00000A"/>
          <w:sz w:val="28"/>
          <w:szCs w:val="28"/>
        </w:rPr>
        <w:t>, определяемый в соответствии с пунктами 1,2,5 - 9 настоящего Порядка, определяется путем последовательного перемножения кадастро</w:t>
      </w:r>
      <w:r>
        <w:rPr>
          <w:color w:val="00000A"/>
          <w:sz w:val="28"/>
          <w:szCs w:val="28"/>
        </w:rPr>
        <w:t>вой стоимости земельного участка, ставки арендной платы и индексов уровня инфляции, предусмотренных областным законом об областном бюджете на очередной финансовый год и плановый период и установленных по состоянию на начало очередного финансового года.</w:t>
      </w:r>
    </w:p>
    <w:p w14:paraId="13F10086" w14:textId="77777777" w:rsidR="00C52B2F" w:rsidRDefault="00E442FD">
      <w:pPr>
        <w:ind w:firstLine="720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При</w:t>
      </w:r>
      <w:r>
        <w:rPr>
          <w:color w:val="00000A"/>
          <w:sz w:val="28"/>
          <w:szCs w:val="28"/>
        </w:rPr>
        <w:t xml:space="preserve"> этом индексация размера арендной платы производится, начиная с года, следующего за годом, в котором принято решение об утверждении результатов определения кадастровой стоимости земельных участков. </w:t>
      </w:r>
    </w:p>
    <w:p w14:paraId="1FADCE9A" w14:textId="77777777" w:rsidR="00C52B2F" w:rsidRDefault="00E442FD">
      <w:pPr>
        <w:ind w:firstLine="720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14. При определении размера годовой арендной платы в соот</w:t>
      </w:r>
      <w:r>
        <w:rPr>
          <w:color w:val="00000A"/>
          <w:sz w:val="28"/>
          <w:szCs w:val="28"/>
        </w:rPr>
        <w:t xml:space="preserve">ветствии </w:t>
      </w:r>
      <w:r>
        <w:rPr>
          <w:color w:val="00000A"/>
          <w:sz w:val="28"/>
          <w:szCs w:val="28"/>
        </w:rPr>
        <w:br/>
        <w:t>со ставками арендной платы в случаях, указанных в пунктах 3,4 настоящего Порядка, проводится ежегодная индексация арендной платы с учетом размера уровня инфляции, предусмотренного областным законом об областном бюджете на очередной финансовый год</w:t>
      </w:r>
      <w:r>
        <w:rPr>
          <w:color w:val="00000A"/>
          <w:sz w:val="28"/>
          <w:szCs w:val="28"/>
        </w:rPr>
        <w:t xml:space="preserve"> и плановый период и установленного по состоянию на начало очередного финансового года, начиная с года, следующего за годом, в котором заключен договор аренды земельного участка.</w:t>
      </w:r>
    </w:p>
    <w:p w14:paraId="69DBAD14" w14:textId="77777777" w:rsidR="00C52B2F" w:rsidRDefault="00E442FD">
      <w:pPr>
        <w:ind w:firstLine="720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В случае изменения кадастровой стоимости земельного участка индексация размер</w:t>
      </w:r>
      <w:r>
        <w:rPr>
          <w:color w:val="00000A"/>
          <w:sz w:val="28"/>
          <w:szCs w:val="28"/>
        </w:rPr>
        <w:t xml:space="preserve">а арендной платы производится, начиная с года, следующего </w:t>
      </w:r>
      <w:r>
        <w:rPr>
          <w:color w:val="00000A"/>
          <w:sz w:val="28"/>
          <w:szCs w:val="28"/>
        </w:rPr>
        <w:lastRenderedPageBreak/>
        <w:t>за годом, в котором принято решение об утверждении результатов определения кадастровой стоимости земельных участков.</w:t>
      </w:r>
    </w:p>
    <w:p w14:paraId="2B8BCEE1" w14:textId="77777777" w:rsidR="00C52B2F" w:rsidRDefault="00E442FD">
      <w:pPr>
        <w:pStyle w:val="a8"/>
        <w:spacing w:after="0"/>
        <w:ind w:left="0" w:firstLine="720"/>
        <w:jc w:val="both"/>
        <w:rPr>
          <w:sz w:val="28"/>
          <w:szCs w:val="28"/>
        </w:rPr>
      </w:pPr>
      <w:r>
        <w:rPr>
          <w:color w:val="00000A"/>
          <w:sz w:val="28"/>
          <w:szCs w:val="28"/>
        </w:rPr>
        <w:t xml:space="preserve">15.  Администрация </w:t>
      </w:r>
      <w:r>
        <w:rPr>
          <w:color w:val="00000A"/>
          <w:sz w:val="28"/>
          <w:szCs w:val="28"/>
        </w:rPr>
        <w:t>Вольно-Донского</w:t>
      </w:r>
      <w:r>
        <w:rPr>
          <w:color w:val="00000A"/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при заключении договора ар</w:t>
      </w:r>
      <w:r>
        <w:rPr>
          <w:sz w:val="28"/>
          <w:szCs w:val="28"/>
        </w:rPr>
        <w:t>енды муниципального земельного участка обязана предусмотреть в таком договоре случаи и периодичность изменения в одностороннем порядке по требованию арендодателя арендной платы за использование муниципального земельного участка.</w:t>
      </w:r>
    </w:p>
    <w:p w14:paraId="2D8C55D2" w14:textId="77777777" w:rsidR="00C52B2F" w:rsidRDefault="00E442FD">
      <w:pPr>
        <w:spacing w:line="264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одностороннем порядке по </w:t>
      </w:r>
      <w:r>
        <w:rPr>
          <w:sz w:val="28"/>
          <w:szCs w:val="28"/>
        </w:rPr>
        <w:t>требованию арендодателя размер годовой арендной платы за использование муниципального земельного участка изменяется:</w:t>
      </w:r>
    </w:p>
    <w:p w14:paraId="7BC52916" w14:textId="77777777" w:rsidR="00C52B2F" w:rsidRDefault="00E442FD">
      <w:pPr>
        <w:pStyle w:val="western"/>
        <w:spacing w:before="0" w:after="0"/>
        <w:ind w:firstLine="709"/>
        <w:jc w:val="both"/>
      </w:pPr>
      <w:r>
        <w:t xml:space="preserve">путем ежегодной индексации с учетом уровня инфляции, предусмотренного областным законом об областном бюджете на очередной финансовый год и </w:t>
      </w:r>
      <w:r>
        <w:t>плановый период по состоянию на начало очередного финансового года</w:t>
      </w:r>
      <w:r>
        <w:t xml:space="preserve"> </w:t>
      </w:r>
      <w:r>
        <w:rPr>
          <w:rStyle w:val="a3"/>
          <w:rFonts w:eastAsia="serif"/>
          <w:i w:val="0"/>
          <w:iCs w:val="0"/>
          <w:color w:val="22272F"/>
        </w:rPr>
        <w:t>При этом размер арендной платы, установленный </w:t>
      </w:r>
      <w:hyperlink r:id="rId8" w:anchor="/document/19523962/entry/1003" w:history="1">
        <w:r>
          <w:rPr>
            <w:rStyle w:val="a4"/>
            <w:rFonts w:eastAsia="serif"/>
            <w:color w:val="3272C0"/>
            <w:u w:val="none"/>
          </w:rPr>
          <w:t>пунктами 3</w:t>
        </w:r>
      </w:hyperlink>
      <w:r>
        <w:rPr>
          <w:rStyle w:val="a3"/>
          <w:rFonts w:eastAsia="serif"/>
          <w:i w:val="0"/>
          <w:iCs w:val="0"/>
          <w:color w:val="22272F"/>
        </w:rPr>
        <w:t>, </w:t>
      </w:r>
      <w:hyperlink r:id="rId9" w:anchor="/document/19523962/entry/1031" w:history="1">
        <w:r>
          <w:rPr>
            <w:rStyle w:val="a4"/>
            <w:rFonts w:eastAsia="serif"/>
            <w:color w:val="3272C0"/>
            <w:u w:val="none"/>
          </w:rPr>
          <w:t>3.1</w:t>
        </w:r>
      </w:hyperlink>
      <w:r>
        <w:rPr>
          <w:rStyle w:val="a3"/>
          <w:rFonts w:eastAsia="serif"/>
          <w:i w:val="0"/>
          <w:iCs w:val="0"/>
          <w:color w:val="22272F"/>
        </w:rPr>
        <w:t> и </w:t>
      </w:r>
      <w:hyperlink r:id="rId10" w:anchor="/document/19523962/entry/1005" w:history="1">
        <w:r>
          <w:rPr>
            <w:rStyle w:val="a4"/>
            <w:rFonts w:eastAsia="serif"/>
            <w:color w:val="3272C0"/>
            <w:u w:val="none"/>
          </w:rPr>
          <w:t>5 </w:t>
        </w:r>
      </w:hyperlink>
      <w:r>
        <w:rPr>
          <w:rStyle w:val="a3"/>
          <w:rFonts w:eastAsia="serif"/>
          <w:i w:val="0"/>
          <w:iCs w:val="0"/>
          <w:color w:val="22272F"/>
        </w:rPr>
        <w:t>настоящего Порядка, не может быть выше предельного годового размера арендной платы, устано</w:t>
      </w:r>
      <w:r>
        <w:rPr>
          <w:rStyle w:val="a3"/>
          <w:rFonts w:eastAsia="serif"/>
          <w:i w:val="0"/>
          <w:iCs w:val="0"/>
          <w:color w:val="22272F"/>
        </w:rPr>
        <w:t>вленного указанными пунктами</w:t>
      </w:r>
      <w:r>
        <w:rPr>
          <w:rStyle w:val="a3"/>
          <w:rFonts w:eastAsia="serif"/>
          <w:i w:val="0"/>
          <w:iCs w:val="0"/>
          <w:color w:val="22272F"/>
        </w:rPr>
        <w:t>.</w:t>
      </w:r>
    </w:p>
    <w:p w14:paraId="55C61BFD" w14:textId="77777777" w:rsidR="00C52B2F" w:rsidRDefault="00E442FD">
      <w:pPr>
        <w:pStyle w:val="western"/>
        <w:spacing w:before="0" w:after="0"/>
        <w:ind w:firstLine="709"/>
        <w:jc w:val="both"/>
      </w:pPr>
      <w:r>
        <w:t>в связи с изменением кадастровой стоимости земельного участка;</w:t>
      </w:r>
    </w:p>
    <w:p w14:paraId="2C2CA170" w14:textId="77777777" w:rsidR="00C52B2F" w:rsidRDefault="00E442FD">
      <w:pPr>
        <w:pStyle w:val="western"/>
        <w:spacing w:before="0" w:after="0"/>
        <w:ind w:firstLine="709"/>
        <w:jc w:val="both"/>
      </w:pPr>
      <w:r>
        <w:t>в связи с изменением ставок арендной платы, значений и коэффициентов, используемых при расчете арендной платы, порядка определения размера арендной платы. При этом</w:t>
      </w:r>
      <w:r>
        <w:t xml:space="preserve"> размер арендной платы считается измененным с момента вступления в силу соответствующих нормативных правовых актов об установлении (утверждении):</w:t>
      </w:r>
    </w:p>
    <w:p w14:paraId="473A0813" w14:textId="77777777" w:rsidR="00C52B2F" w:rsidRDefault="00E442FD">
      <w:pPr>
        <w:pStyle w:val="western"/>
        <w:spacing w:before="0" w:after="0"/>
        <w:ind w:firstLine="709"/>
        <w:jc w:val="both"/>
      </w:pPr>
      <w:r>
        <w:t>ставок арендной платы;</w:t>
      </w:r>
    </w:p>
    <w:p w14:paraId="18549832" w14:textId="77777777" w:rsidR="00C52B2F" w:rsidRDefault="00E442FD">
      <w:pPr>
        <w:pStyle w:val="western"/>
        <w:spacing w:before="0" w:after="0"/>
        <w:ind w:firstLine="709"/>
        <w:jc w:val="both"/>
      </w:pPr>
      <w:r>
        <w:t>размера уровня инфляции;</w:t>
      </w:r>
    </w:p>
    <w:p w14:paraId="005F8119" w14:textId="77777777" w:rsidR="00C52B2F" w:rsidRDefault="00E442FD">
      <w:pPr>
        <w:pStyle w:val="western"/>
        <w:spacing w:before="0" w:after="0"/>
        <w:ind w:firstLine="709"/>
        <w:jc w:val="both"/>
      </w:pPr>
      <w:r>
        <w:t>значений и коэффициентов, используемых при расчете арендной пл</w:t>
      </w:r>
      <w:r>
        <w:t>аты;</w:t>
      </w:r>
    </w:p>
    <w:p w14:paraId="6AE841C5" w14:textId="77777777" w:rsidR="00C52B2F" w:rsidRDefault="00E442FD">
      <w:pPr>
        <w:pStyle w:val="western"/>
        <w:spacing w:before="0" w:after="0"/>
        <w:ind w:firstLine="709"/>
        <w:jc w:val="both"/>
      </w:pPr>
      <w:r>
        <w:t>порядка определения размера арендной платы.</w:t>
      </w:r>
    </w:p>
    <w:p w14:paraId="6B300A6B" w14:textId="77777777" w:rsidR="00C52B2F" w:rsidRDefault="00E442FD">
      <w:pPr>
        <w:pStyle w:val="western"/>
        <w:spacing w:before="0" w:after="0"/>
        <w:ind w:firstLine="709"/>
        <w:jc w:val="both"/>
      </w:pPr>
      <w:r>
        <w:t xml:space="preserve">Арендная плата, рассчитанная в процентах от кадастровой стоимости земельного участка, за использование муниципальных земельных участков, подлежит перерасчету по состоянию на 1 января, следующего за годом, в </w:t>
      </w:r>
      <w:r>
        <w:t>котором принято решение об утверждении результатов определения кадастровой стоимости земельных участков.</w:t>
      </w:r>
    </w:p>
    <w:p w14:paraId="2D0C89A8" w14:textId="77777777" w:rsidR="00C52B2F" w:rsidRDefault="00E442FD">
      <w:pPr>
        <w:pStyle w:val="western"/>
        <w:spacing w:before="0" w:after="0"/>
        <w:ind w:firstLine="709"/>
        <w:jc w:val="both"/>
      </w:pPr>
      <w:r>
        <w:t>В случае изменения размера арендной платы, определенного по результатам рыночной оценки, размер уровня инфляции, указанный в настоящем пункте, не приме</w:t>
      </w:r>
      <w:r>
        <w:t>няется.</w:t>
      </w:r>
    </w:p>
    <w:p w14:paraId="5509C354" w14:textId="77777777" w:rsidR="00C52B2F" w:rsidRDefault="00E442FD">
      <w:pPr>
        <w:pStyle w:val="western"/>
        <w:spacing w:before="0" w:after="0"/>
        <w:ind w:firstLine="709"/>
        <w:jc w:val="both"/>
      </w:pPr>
      <w:r>
        <w:t>16. В случае если на стороне арендатора выступают несколько лиц, арендная плата для каждого из них определяется пропорционально их доле в праве на арендованное имущество в соответствии с договором аренды земельного участка.</w:t>
      </w:r>
    </w:p>
    <w:p w14:paraId="72974A6D" w14:textId="77777777" w:rsidR="00C52B2F" w:rsidRDefault="00E442FD">
      <w:pPr>
        <w:widowControl w:val="0"/>
        <w:shd w:val="clear" w:color="auto" w:fill="FFFFFF"/>
        <w:tabs>
          <w:tab w:val="left" w:pos="989"/>
        </w:tabs>
        <w:autoSpaceDE w:val="0"/>
        <w:ind w:firstLine="720"/>
        <w:jc w:val="both"/>
        <w:rPr>
          <w:i/>
          <w:sz w:val="28"/>
          <w:szCs w:val="28"/>
        </w:rPr>
      </w:pPr>
      <w:r>
        <w:rPr>
          <w:color w:val="000000"/>
          <w:sz w:val="28"/>
          <w:szCs w:val="28"/>
        </w:rPr>
        <w:t xml:space="preserve"> 17. Арендная плата за использование муниципальных земельных участков</w:t>
      </w:r>
      <w:r>
        <w:rPr>
          <w:color w:val="000000"/>
          <w:spacing w:val="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вносится </w:t>
      </w:r>
      <w:r>
        <w:rPr>
          <w:color w:val="000000"/>
          <w:spacing w:val="6"/>
          <w:sz w:val="28"/>
          <w:szCs w:val="28"/>
        </w:rPr>
        <w:t xml:space="preserve">в соответствии с условиями договора аренды земельного </w:t>
      </w:r>
      <w:r>
        <w:rPr>
          <w:color w:val="000000"/>
          <w:spacing w:val="-5"/>
          <w:sz w:val="28"/>
          <w:szCs w:val="28"/>
        </w:rPr>
        <w:t xml:space="preserve">участка </w:t>
      </w:r>
      <w:r>
        <w:rPr>
          <w:color w:val="000000"/>
          <w:sz w:val="28"/>
          <w:szCs w:val="28"/>
        </w:rPr>
        <w:t xml:space="preserve">равными долями ежемесячно, не позднее 20-го числа </w:t>
      </w:r>
      <w:r>
        <w:rPr>
          <w:color w:val="000000"/>
          <w:spacing w:val="2"/>
          <w:sz w:val="28"/>
          <w:szCs w:val="28"/>
        </w:rPr>
        <w:t xml:space="preserve">отчетного месяца, </w:t>
      </w:r>
      <w:r>
        <w:rPr>
          <w:color w:val="000000"/>
          <w:spacing w:val="3"/>
          <w:sz w:val="28"/>
          <w:szCs w:val="28"/>
        </w:rPr>
        <w:t xml:space="preserve">за </w:t>
      </w:r>
      <w:r>
        <w:rPr>
          <w:color w:val="000000"/>
          <w:spacing w:val="1"/>
          <w:sz w:val="28"/>
          <w:szCs w:val="28"/>
        </w:rPr>
        <w:t xml:space="preserve">исключением </w:t>
      </w:r>
      <w:r>
        <w:rPr>
          <w:sz w:val="28"/>
          <w:szCs w:val="28"/>
        </w:rPr>
        <w:t xml:space="preserve">земельных участков, </w:t>
      </w:r>
      <w:r>
        <w:rPr>
          <w:sz w:val="28"/>
          <w:szCs w:val="28"/>
        </w:rPr>
        <w:t>предоставленных гражданам для индивидуального жилищного и гаражного строительства, для ведения личного подсобного хозяйства</w:t>
      </w:r>
      <w:r>
        <w:rPr>
          <w:color w:val="000000"/>
          <w:sz w:val="28"/>
          <w:szCs w:val="28"/>
        </w:rPr>
        <w:t xml:space="preserve"> и </w:t>
      </w:r>
      <w:r>
        <w:rPr>
          <w:color w:val="000000"/>
          <w:spacing w:val="1"/>
          <w:sz w:val="28"/>
          <w:szCs w:val="28"/>
        </w:rPr>
        <w:t>земельных участков, предоставленных физическим и юридическим лицам из земель сельскохозяйственного назначения, плата, за использов</w:t>
      </w:r>
      <w:r>
        <w:rPr>
          <w:color w:val="000000"/>
          <w:spacing w:val="1"/>
          <w:sz w:val="28"/>
          <w:szCs w:val="28"/>
        </w:rPr>
        <w:t>ание которых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вносится равными долями </w:t>
      </w:r>
      <w:r>
        <w:rPr>
          <w:color w:val="000000"/>
          <w:spacing w:val="2"/>
          <w:sz w:val="28"/>
          <w:szCs w:val="28"/>
        </w:rPr>
        <w:t xml:space="preserve">ежеквартально не позднее              </w:t>
      </w:r>
      <w:r>
        <w:rPr>
          <w:color w:val="000000"/>
          <w:spacing w:val="2"/>
          <w:sz w:val="28"/>
          <w:szCs w:val="28"/>
        </w:rPr>
        <w:lastRenderedPageBreak/>
        <w:t xml:space="preserve">20-го числа последнего месяца </w:t>
      </w:r>
      <w:r>
        <w:rPr>
          <w:color w:val="000000"/>
          <w:spacing w:val="6"/>
          <w:sz w:val="28"/>
          <w:szCs w:val="28"/>
        </w:rPr>
        <w:t>отчетного квартала.</w:t>
      </w:r>
    </w:p>
    <w:p w14:paraId="310F1A6E" w14:textId="77777777" w:rsidR="00C52B2F" w:rsidRDefault="00C52B2F">
      <w:pPr>
        <w:rPr>
          <w:i/>
          <w:sz w:val="28"/>
          <w:szCs w:val="28"/>
        </w:rPr>
      </w:pPr>
    </w:p>
    <w:p w14:paraId="2B75B7EB" w14:textId="77777777" w:rsidR="00C52B2F" w:rsidRDefault="00C52B2F">
      <w:pPr>
        <w:rPr>
          <w:i/>
          <w:sz w:val="28"/>
          <w:szCs w:val="28"/>
        </w:rPr>
      </w:pPr>
    </w:p>
    <w:p w14:paraId="5E1D708F" w14:textId="77777777" w:rsidR="00C52B2F" w:rsidRDefault="00C52B2F">
      <w:pPr>
        <w:rPr>
          <w:i/>
          <w:sz w:val="28"/>
          <w:szCs w:val="28"/>
        </w:rPr>
      </w:pPr>
    </w:p>
    <w:p w14:paraId="2A741503" w14:textId="77777777" w:rsidR="00C52B2F" w:rsidRDefault="00E442FD">
      <w:pPr>
        <w:tabs>
          <w:tab w:val="left" w:pos="7371"/>
        </w:tabs>
        <w:ind w:firstLineChars="1752" w:firstLine="4906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 xml:space="preserve">Приложение № 2 к постановлению </w:t>
      </w:r>
      <w:r>
        <w:rPr>
          <w:sz w:val="28"/>
          <w:szCs w:val="28"/>
        </w:rPr>
        <w:t xml:space="preserve">                 </w:t>
      </w:r>
    </w:p>
    <w:p w14:paraId="4256DF9E" w14:textId="77777777" w:rsidR="00C52B2F" w:rsidRDefault="00E442FD">
      <w:pPr>
        <w:tabs>
          <w:tab w:val="left" w:pos="7371"/>
        </w:tabs>
        <w:ind w:firstLineChars="1752" w:firstLine="4906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Вольно</w:t>
      </w:r>
      <w:r>
        <w:rPr>
          <w:sz w:val="28"/>
          <w:szCs w:val="28"/>
        </w:rPr>
        <w:t>-Донского</w:t>
      </w:r>
    </w:p>
    <w:p w14:paraId="19CD8DD6" w14:textId="77777777" w:rsidR="00C52B2F" w:rsidRDefault="00E442FD">
      <w:pPr>
        <w:ind w:left="538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br/>
      </w:r>
      <w:r>
        <w:rPr>
          <w:sz w:val="28"/>
          <w:szCs w:val="28"/>
        </w:rPr>
        <w:t>от</w:t>
      </w:r>
      <w:r>
        <w:rPr>
          <w:sz w:val="28"/>
          <w:szCs w:val="28"/>
        </w:rPr>
        <w:t xml:space="preserve"> 19.07.2021 г. № 27</w:t>
      </w:r>
    </w:p>
    <w:p w14:paraId="7DC7119F" w14:textId="77777777" w:rsidR="00C52B2F" w:rsidRDefault="00C52B2F">
      <w:pPr>
        <w:tabs>
          <w:tab w:val="left" w:pos="7371"/>
        </w:tabs>
        <w:ind w:left="5245"/>
        <w:jc w:val="center"/>
        <w:rPr>
          <w:sz w:val="28"/>
          <w:szCs w:val="28"/>
        </w:rPr>
      </w:pPr>
    </w:p>
    <w:p w14:paraId="58FBFA85" w14:textId="77777777" w:rsidR="00C52B2F" w:rsidRDefault="00C52B2F">
      <w:pPr>
        <w:tabs>
          <w:tab w:val="left" w:pos="7371"/>
        </w:tabs>
        <w:ind w:firstLine="851"/>
        <w:rPr>
          <w:rFonts w:eastAsia="Arial Unicode MS"/>
          <w:color w:val="FF0000"/>
          <w:sz w:val="28"/>
          <w:szCs w:val="28"/>
        </w:rPr>
      </w:pPr>
    </w:p>
    <w:p w14:paraId="55C6A099" w14:textId="77777777" w:rsidR="00C52B2F" w:rsidRDefault="00E442FD">
      <w:pPr>
        <w:jc w:val="center"/>
        <w:rPr>
          <w:sz w:val="28"/>
          <w:szCs w:val="28"/>
        </w:rPr>
      </w:pPr>
      <w:r>
        <w:rPr>
          <w:sz w:val="28"/>
          <w:szCs w:val="28"/>
        </w:rPr>
        <w:t>СТ</w:t>
      </w:r>
      <w:r>
        <w:rPr>
          <w:sz w:val="28"/>
          <w:szCs w:val="28"/>
        </w:rPr>
        <w:t>АВКИ</w:t>
      </w:r>
      <w:r>
        <w:rPr>
          <w:sz w:val="28"/>
          <w:szCs w:val="28"/>
        </w:rPr>
        <w:br/>
        <w:t xml:space="preserve">арендной платы по видам разрешенного использования </w:t>
      </w:r>
    </w:p>
    <w:p w14:paraId="400BF715" w14:textId="77777777" w:rsidR="00C52B2F" w:rsidRDefault="00E442FD">
      <w:pPr>
        <w:jc w:val="center"/>
        <w:rPr>
          <w:sz w:val="28"/>
          <w:szCs w:val="28"/>
        </w:rPr>
      </w:pPr>
      <w:r>
        <w:rPr>
          <w:sz w:val="28"/>
          <w:szCs w:val="28"/>
        </w:rPr>
        <w:t>земель населенных пунктов</w:t>
      </w:r>
    </w:p>
    <w:p w14:paraId="2612B0E1" w14:textId="77777777" w:rsidR="00C52B2F" w:rsidRDefault="00C52B2F">
      <w:pPr>
        <w:jc w:val="center"/>
        <w:rPr>
          <w:sz w:val="28"/>
          <w:szCs w:val="28"/>
        </w:rPr>
      </w:pPr>
    </w:p>
    <w:tbl>
      <w:tblPr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7796"/>
        <w:gridCol w:w="1701"/>
      </w:tblGrid>
      <w:tr w:rsidR="00C52B2F" w14:paraId="39392370" w14:textId="77777777"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186FD2" w14:textId="77777777" w:rsidR="00C52B2F" w:rsidRDefault="00E442FD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7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869B16" w14:textId="77777777" w:rsidR="00C52B2F" w:rsidRDefault="00E44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вида разрешенного использования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885FD" w14:textId="77777777" w:rsidR="00C52B2F" w:rsidRDefault="00E44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Ставка арендной платы (в процентах) повиду использования земель</w:t>
            </w:r>
          </w:p>
        </w:tc>
      </w:tr>
      <w:tr w:rsidR="00C52B2F" w14:paraId="5A6C63C5" w14:textId="77777777">
        <w:trPr>
          <w:cantSplit/>
          <w:trHeight w:val="2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114213" w14:textId="77777777" w:rsidR="00C52B2F" w:rsidRDefault="00C52B2F">
            <w:pPr>
              <w:snapToGrid w:val="0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7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20AA32" w14:textId="77777777" w:rsidR="00C52B2F" w:rsidRDefault="00C52B2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E0B18" w14:textId="77777777" w:rsidR="00C52B2F" w:rsidRDefault="00E442FD">
            <w:pPr>
              <w:spacing w:line="228" w:lineRule="auto"/>
              <w:jc w:val="center"/>
              <w:rPr>
                <w:spacing w:val="-12"/>
                <w:sz w:val="20"/>
                <w:szCs w:val="20"/>
              </w:rPr>
            </w:pPr>
            <w:r>
              <w:rPr>
                <w:spacing w:val="-12"/>
                <w:sz w:val="20"/>
                <w:szCs w:val="20"/>
              </w:rPr>
              <w:t>сельские поселения</w:t>
            </w:r>
          </w:p>
        </w:tc>
      </w:tr>
      <w:tr w:rsidR="00C52B2F" w14:paraId="3252C18D" w14:textId="77777777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3C646C" w14:textId="77777777" w:rsidR="00C52B2F" w:rsidRDefault="00E442FD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E52D45" w14:textId="77777777" w:rsidR="00C52B2F" w:rsidRDefault="00E442FD">
            <w:pPr>
              <w:jc w:val="center"/>
              <w:rPr>
                <w:spacing w:val="-12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68616" w14:textId="77777777" w:rsidR="00C52B2F" w:rsidRDefault="00E442FD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pacing w:val="-12"/>
                <w:sz w:val="20"/>
                <w:szCs w:val="20"/>
              </w:rPr>
              <w:t>3</w:t>
            </w:r>
          </w:p>
        </w:tc>
      </w:tr>
      <w:tr w:rsidR="00C52B2F" w14:paraId="1500AC8F" w14:textId="77777777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D8039C" w14:textId="77777777" w:rsidR="00C52B2F" w:rsidRDefault="00E442FD">
            <w:pPr>
              <w:ind w:left="-108" w:right="-108"/>
              <w:jc w:val="center"/>
            </w:pPr>
            <w:r>
              <w:t>1.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0F32CB" w14:textId="77777777" w:rsidR="00C52B2F" w:rsidRDefault="00E442FD">
            <w:pPr>
              <w:jc w:val="both"/>
            </w:pPr>
            <w:r>
              <w:t xml:space="preserve">Земельные </w:t>
            </w:r>
            <w:r>
              <w:t>участки, предназначенные для размещения домов среднеэтажной и многоэтажной жилой застройки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C5548" w14:textId="77777777" w:rsidR="00C52B2F" w:rsidRDefault="00E442FD">
            <w:pPr>
              <w:jc w:val="center"/>
            </w:pPr>
            <w:r>
              <w:t>*</w:t>
            </w:r>
          </w:p>
        </w:tc>
      </w:tr>
      <w:tr w:rsidR="00C52B2F" w14:paraId="31ABFEEA" w14:textId="77777777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8B819" w14:textId="77777777" w:rsidR="00C52B2F" w:rsidRDefault="00E442FD">
            <w:pPr>
              <w:ind w:left="-108" w:right="-108"/>
              <w:jc w:val="center"/>
            </w:pPr>
            <w:r>
              <w:t>2.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EB823A" w14:textId="77777777" w:rsidR="00C52B2F" w:rsidRDefault="00E442FD">
            <w:pPr>
              <w:jc w:val="both"/>
            </w:pPr>
            <w:r>
              <w:t>Земельные участки, предназначенные для размещения домов малоэтажной жилой застройки, в том числе индивидуальной жилой застройки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EFE187" w14:textId="77777777" w:rsidR="00C52B2F" w:rsidRDefault="00E442FD">
            <w:pPr>
              <w:jc w:val="center"/>
            </w:pPr>
            <w:r>
              <w:t>0,6</w:t>
            </w:r>
          </w:p>
        </w:tc>
      </w:tr>
      <w:tr w:rsidR="00C52B2F" w14:paraId="3BE632F9" w14:textId="77777777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5F2F0D" w14:textId="77777777" w:rsidR="00C52B2F" w:rsidRDefault="00C52B2F">
            <w:pPr>
              <w:snapToGrid w:val="0"/>
              <w:ind w:left="-108" w:right="-108"/>
              <w:jc w:val="center"/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9CC99C" w14:textId="77777777" w:rsidR="00C52B2F" w:rsidRDefault="00E442FD">
            <w:pPr>
              <w:jc w:val="both"/>
            </w:pPr>
            <w:r>
              <w:t xml:space="preserve">ведения личного </w:t>
            </w:r>
            <w:r>
              <w:t>подсобного хозяйства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F2EE0" w14:textId="77777777" w:rsidR="00C52B2F" w:rsidRDefault="00E442FD">
            <w:pPr>
              <w:jc w:val="center"/>
            </w:pPr>
            <w:r>
              <w:t>0,6</w:t>
            </w:r>
          </w:p>
        </w:tc>
      </w:tr>
      <w:tr w:rsidR="00C52B2F" w14:paraId="62DB09BF" w14:textId="77777777"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3E4E01" w14:textId="77777777" w:rsidR="00C52B2F" w:rsidRDefault="00E442FD">
            <w:pPr>
              <w:ind w:left="-108" w:right="-108"/>
              <w:jc w:val="center"/>
            </w:pPr>
            <w:r>
              <w:t>3.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434425" w14:textId="77777777" w:rsidR="00C52B2F" w:rsidRDefault="00E442FD">
            <w:pPr>
              <w:jc w:val="both"/>
            </w:pPr>
            <w:r>
              <w:t xml:space="preserve">Земельные участки, предназначенные для размещения: </w:t>
            </w:r>
          </w:p>
          <w:p w14:paraId="4D9A19BB" w14:textId="77777777" w:rsidR="00C52B2F" w:rsidRDefault="00E442FD">
            <w:pPr>
              <w:jc w:val="both"/>
            </w:pPr>
            <w:r>
              <w:t xml:space="preserve">   гаражей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9F00E" w14:textId="77777777" w:rsidR="00C52B2F" w:rsidRDefault="00E442FD">
            <w:pPr>
              <w:jc w:val="center"/>
            </w:pPr>
            <w:r>
              <w:t>0,6</w:t>
            </w:r>
          </w:p>
        </w:tc>
      </w:tr>
      <w:tr w:rsidR="00C52B2F" w14:paraId="594E8134" w14:textId="77777777">
        <w:trPr>
          <w:cantSplit/>
          <w:trHeight w:val="2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11DB3A" w14:textId="77777777" w:rsidR="00C52B2F" w:rsidRDefault="00C52B2F">
            <w:pPr>
              <w:snapToGrid w:val="0"/>
              <w:ind w:left="-108" w:right="-108"/>
              <w:jc w:val="center"/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13F6B2" w14:textId="77777777" w:rsidR="00C52B2F" w:rsidRDefault="00E442FD">
            <w:pPr>
              <w:jc w:val="both"/>
            </w:pPr>
            <w:r>
              <w:t xml:space="preserve">   автостоянок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BCE1A" w14:textId="77777777" w:rsidR="00C52B2F" w:rsidRDefault="00E442FD">
            <w:pPr>
              <w:jc w:val="center"/>
            </w:pPr>
            <w:r>
              <w:t>*</w:t>
            </w:r>
          </w:p>
        </w:tc>
      </w:tr>
      <w:tr w:rsidR="00C52B2F" w14:paraId="5CCB1767" w14:textId="77777777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BF85DA" w14:textId="77777777" w:rsidR="00C52B2F" w:rsidRDefault="00E442FD">
            <w:pPr>
              <w:ind w:left="-108" w:right="-108"/>
              <w:jc w:val="center"/>
            </w:pPr>
            <w:r>
              <w:t>4.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7ECD7E" w14:textId="77777777" w:rsidR="00C52B2F" w:rsidRDefault="00E442FD">
            <w:pPr>
              <w:jc w:val="both"/>
            </w:pPr>
            <w:r>
              <w:t>Земельные участки, предназначенные для дачного строительства, садоводства и огородничества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9E37AE" w14:textId="77777777" w:rsidR="00C52B2F" w:rsidRDefault="00E442FD">
            <w:pPr>
              <w:jc w:val="center"/>
            </w:pPr>
            <w:r>
              <w:t>0,6</w:t>
            </w:r>
          </w:p>
        </w:tc>
      </w:tr>
      <w:tr w:rsidR="00C52B2F" w14:paraId="6D172D0F" w14:textId="77777777"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4DBABC" w14:textId="77777777" w:rsidR="00C52B2F" w:rsidRDefault="00E442FD">
            <w:pPr>
              <w:ind w:left="-108" w:right="-108"/>
              <w:jc w:val="center"/>
            </w:pPr>
            <w:r>
              <w:t>5.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01A2DA" w14:textId="77777777" w:rsidR="00C52B2F" w:rsidRDefault="00E442FD">
            <w:pPr>
              <w:jc w:val="both"/>
            </w:pPr>
            <w:r>
              <w:t xml:space="preserve">Земельные участки, предназначенные для размещения:           </w:t>
            </w:r>
          </w:p>
          <w:p w14:paraId="1CD1560C" w14:textId="77777777" w:rsidR="00C52B2F" w:rsidRDefault="00E442FD">
            <w:pPr>
              <w:jc w:val="both"/>
            </w:pPr>
            <w:r>
              <w:t xml:space="preserve">   объектов торговли, общественного питания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DEBD76" w14:textId="77777777" w:rsidR="00C52B2F" w:rsidRDefault="00E442FD">
            <w:pPr>
              <w:jc w:val="center"/>
            </w:pPr>
            <w:r>
              <w:t xml:space="preserve">30,0 </w:t>
            </w:r>
          </w:p>
        </w:tc>
      </w:tr>
      <w:tr w:rsidR="00C52B2F" w14:paraId="736F8D96" w14:textId="77777777">
        <w:trPr>
          <w:cantSplit/>
          <w:trHeight w:val="2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288672" w14:textId="77777777" w:rsidR="00C52B2F" w:rsidRDefault="00C52B2F">
            <w:pPr>
              <w:snapToGrid w:val="0"/>
              <w:ind w:left="-108" w:right="-108"/>
              <w:jc w:val="center"/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BA8FC5" w14:textId="77777777" w:rsidR="00C52B2F" w:rsidRDefault="00E442FD">
            <w:pPr>
              <w:jc w:val="both"/>
            </w:pPr>
            <w:r>
              <w:t xml:space="preserve">   бытового обслуживания: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A2F90" w14:textId="77777777" w:rsidR="00C52B2F" w:rsidRDefault="00E442FD">
            <w:pPr>
              <w:jc w:val="center"/>
            </w:pPr>
            <w:r>
              <w:t xml:space="preserve">* </w:t>
            </w:r>
          </w:p>
        </w:tc>
      </w:tr>
      <w:tr w:rsidR="00C52B2F" w14:paraId="67FF17F0" w14:textId="77777777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97B160" w14:textId="77777777" w:rsidR="00C52B2F" w:rsidRDefault="00E442FD">
            <w:pPr>
              <w:ind w:left="-108" w:right="-108"/>
              <w:jc w:val="center"/>
            </w:pPr>
            <w:r>
              <w:t>6.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7C6958" w14:textId="77777777" w:rsidR="00C52B2F" w:rsidRDefault="00E442FD">
            <w:pPr>
              <w:jc w:val="both"/>
            </w:pPr>
            <w:r>
              <w:t>Земельные участки, предназначенные для размещения гостиниц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E23B06" w14:textId="77777777" w:rsidR="00C52B2F" w:rsidRDefault="00E442FD">
            <w:pPr>
              <w:jc w:val="center"/>
            </w:pPr>
            <w:r>
              <w:t>*</w:t>
            </w:r>
          </w:p>
        </w:tc>
      </w:tr>
      <w:tr w:rsidR="00C52B2F" w14:paraId="15319722" w14:textId="77777777">
        <w:trPr>
          <w:cantSplit/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64C52" w14:textId="77777777" w:rsidR="00C52B2F" w:rsidRDefault="00E442FD">
            <w:pPr>
              <w:ind w:left="-108" w:right="-108"/>
              <w:jc w:val="center"/>
            </w:pPr>
            <w:r>
              <w:t>7.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3EAC279" w14:textId="77777777" w:rsidR="00C52B2F" w:rsidRDefault="00E442FD">
            <w:pPr>
              <w:jc w:val="both"/>
            </w:pPr>
            <w:r>
              <w:t xml:space="preserve">Земельные участки, предназначенные для размещения административных и офисных зданий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33903F" w14:textId="77777777" w:rsidR="00C52B2F" w:rsidRDefault="00E442FD">
            <w:pPr>
              <w:jc w:val="center"/>
            </w:pPr>
            <w:r>
              <w:t>*</w:t>
            </w:r>
          </w:p>
        </w:tc>
      </w:tr>
      <w:tr w:rsidR="00C52B2F" w14:paraId="492C14D6" w14:textId="77777777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7FA974" w14:textId="77777777" w:rsidR="00C52B2F" w:rsidRDefault="00E442FD">
            <w:pPr>
              <w:ind w:left="-108" w:right="-108"/>
              <w:jc w:val="center"/>
            </w:pPr>
            <w:r>
              <w:t>8.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948028" w14:textId="77777777" w:rsidR="00C52B2F" w:rsidRDefault="00E442FD">
            <w:pPr>
              <w:jc w:val="both"/>
            </w:pPr>
            <w:r>
              <w:t>Земельные участки, предназначенные для размещения объектов рекреационного и лечебно-оздоровительного назначения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58781" w14:textId="77777777" w:rsidR="00C52B2F" w:rsidRDefault="00E442FD">
            <w:pPr>
              <w:jc w:val="center"/>
            </w:pPr>
            <w:r>
              <w:t>*</w:t>
            </w:r>
          </w:p>
        </w:tc>
      </w:tr>
      <w:tr w:rsidR="00C52B2F" w14:paraId="5C08ED1B" w14:textId="77777777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283FB1" w14:textId="77777777" w:rsidR="00C52B2F" w:rsidRDefault="00E442FD">
            <w:pPr>
              <w:ind w:left="-108" w:right="-108"/>
              <w:jc w:val="center"/>
            </w:pPr>
            <w:r>
              <w:t>9.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203D00" w14:textId="77777777" w:rsidR="00C52B2F" w:rsidRDefault="00E442FD">
            <w:pPr>
              <w:jc w:val="both"/>
            </w:pPr>
            <w:r>
              <w:t xml:space="preserve">Земельные участки, </w:t>
            </w:r>
            <w:r>
              <w:t>предназначенные для размещения производственных и административных зданий, строений, сооружений промышленности, коммунального хозяйства, материально-технического, продовольственного снабжения, сбыта и заготовок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0D85A" w14:textId="77777777" w:rsidR="00C52B2F" w:rsidRDefault="00E442FD">
            <w:pPr>
              <w:jc w:val="center"/>
            </w:pPr>
            <w:r>
              <w:t xml:space="preserve">3,25 </w:t>
            </w:r>
          </w:p>
        </w:tc>
      </w:tr>
      <w:tr w:rsidR="00C52B2F" w14:paraId="4FE19A4C" w14:textId="77777777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7CFAC0" w14:textId="77777777" w:rsidR="00C52B2F" w:rsidRDefault="00E442FD">
            <w:pPr>
              <w:ind w:left="-108" w:right="-108"/>
              <w:jc w:val="center"/>
            </w:pPr>
            <w:r>
              <w:t>10.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AC7EB4" w14:textId="77777777" w:rsidR="00C52B2F" w:rsidRDefault="00E442FD">
            <w:pPr>
              <w:jc w:val="both"/>
            </w:pPr>
            <w:r>
              <w:t xml:space="preserve">Земельные участки, </w:t>
            </w:r>
            <w:r>
              <w:t>предназначенные для размещения электростанций, обслуживающих их сооружений и объектов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588E5" w14:textId="77777777" w:rsidR="00C52B2F" w:rsidRDefault="00E442FD">
            <w:pPr>
              <w:jc w:val="center"/>
            </w:pPr>
            <w:r>
              <w:t>*</w:t>
            </w:r>
          </w:p>
        </w:tc>
      </w:tr>
      <w:tr w:rsidR="00C52B2F" w14:paraId="41972B06" w14:textId="77777777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E93F09" w14:textId="77777777" w:rsidR="00C52B2F" w:rsidRDefault="00E442FD">
            <w:pPr>
              <w:ind w:left="-108" w:right="-108"/>
              <w:jc w:val="center"/>
            </w:pPr>
            <w:r>
              <w:t>11.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24058D" w14:textId="77777777" w:rsidR="00C52B2F" w:rsidRDefault="00E442FD">
            <w:pPr>
              <w:jc w:val="both"/>
            </w:pPr>
            <w:r>
              <w:t>Земельные участки, предназначенные для размещения портов, водных, железнодорожных вокзалов, автодорожных вокзалов, аэровокзалов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5BE6C" w14:textId="77777777" w:rsidR="00C52B2F" w:rsidRDefault="00E442FD">
            <w:pPr>
              <w:jc w:val="center"/>
            </w:pPr>
            <w:r>
              <w:t>*</w:t>
            </w:r>
          </w:p>
        </w:tc>
      </w:tr>
      <w:tr w:rsidR="00C52B2F" w14:paraId="4FF20ED8" w14:textId="77777777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5A4D56" w14:textId="77777777" w:rsidR="00C52B2F" w:rsidRDefault="00E442FD">
            <w:pPr>
              <w:ind w:left="-108" w:right="-108"/>
              <w:jc w:val="center"/>
            </w:pPr>
            <w:r>
              <w:t>12.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55B303" w14:textId="77777777" w:rsidR="00C52B2F" w:rsidRDefault="00E442FD">
            <w:pPr>
              <w:jc w:val="both"/>
            </w:pPr>
            <w:r>
              <w:t xml:space="preserve">Земельные участки, </w:t>
            </w:r>
            <w:r>
              <w:t>занятые водными объектами, находящимися в обороте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13A9A" w14:textId="77777777" w:rsidR="00C52B2F" w:rsidRDefault="00E442FD">
            <w:pPr>
              <w:jc w:val="center"/>
            </w:pPr>
            <w:r>
              <w:t>*</w:t>
            </w:r>
          </w:p>
        </w:tc>
      </w:tr>
      <w:tr w:rsidR="00C52B2F" w14:paraId="5425E648" w14:textId="77777777"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3059B3" w14:textId="77777777" w:rsidR="00C52B2F" w:rsidRDefault="00E442FD">
            <w:pPr>
              <w:ind w:left="-108" w:right="-108"/>
              <w:jc w:val="center"/>
            </w:pPr>
            <w:r>
              <w:t>13.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EDEAB7" w14:textId="77777777" w:rsidR="00C52B2F" w:rsidRDefault="00E442FD">
            <w:pPr>
              <w:jc w:val="both"/>
            </w:pPr>
            <w:r>
              <w:t>Земельные участки, предназначенные:</w:t>
            </w:r>
          </w:p>
          <w:p w14:paraId="4B523B48" w14:textId="77777777" w:rsidR="00C52B2F" w:rsidRDefault="00E442FD">
            <w:pPr>
              <w:jc w:val="both"/>
            </w:pPr>
            <w:r>
              <w:t xml:space="preserve">   для разработки полезных ископаемых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919F7" w14:textId="77777777" w:rsidR="00C52B2F" w:rsidRDefault="00E442FD">
            <w:pPr>
              <w:jc w:val="center"/>
            </w:pPr>
            <w:r>
              <w:t xml:space="preserve">2,0 </w:t>
            </w:r>
          </w:p>
        </w:tc>
      </w:tr>
      <w:tr w:rsidR="00C52B2F" w14:paraId="241E1D61" w14:textId="77777777">
        <w:trPr>
          <w:cantSplit/>
          <w:trHeight w:val="2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0031EB" w14:textId="77777777" w:rsidR="00C52B2F" w:rsidRDefault="00C52B2F">
            <w:pPr>
              <w:snapToGrid w:val="0"/>
              <w:ind w:left="-108" w:right="-108"/>
              <w:jc w:val="center"/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87F571" w14:textId="77777777" w:rsidR="00C52B2F" w:rsidRDefault="00E442FD">
            <w:pPr>
              <w:jc w:val="both"/>
            </w:pPr>
            <w:r>
              <w:t xml:space="preserve">  для  размещения железнодорожных путей, автомобильных дорог, искусственно созданных внутренних водных путей, причалов, пристаней, полос отвода железных и автомобильных дорог, водных путей,  кабельных, радиорелейных и воздушных линий связи и линий радиофик</w:t>
            </w:r>
            <w:r>
              <w:t>ации, объектов, необходимых для эксплуатации, содержания, строительства, реконструкции, ремонта, развития наземных и подземных зданий, строений, сооружений, устройств транспорта, энергетики и связи; размещения наземных сооружений и инфраструктуры спутников</w:t>
            </w:r>
            <w:r>
              <w:t>ой связи, объектов космической деятельности, обороны, безопасности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FA733" w14:textId="77777777" w:rsidR="00C52B2F" w:rsidRDefault="00E442FD">
            <w:pPr>
              <w:jc w:val="center"/>
            </w:pPr>
            <w:r>
              <w:t xml:space="preserve">3,25 </w:t>
            </w:r>
          </w:p>
        </w:tc>
      </w:tr>
      <w:tr w:rsidR="00C52B2F" w14:paraId="45D24B67" w14:textId="77777777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59E183" w14:textId="77777777" w:rsidR="00C52B2F" w:rsidRDefault="00C52B2F">
            <w:pPr>
              <w:snapToGrid w:val="0"/>
              <w:ind w:left="-108" w:right="-108"/>
              <w:jc w:val="center"/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2D3F2C" w14:textId="77777777" w:rsidR="00C52B2F" w:rsidRDefault="00E442FD">
            <w:pPr>
              <w:jc w:val="both"/>
            </w:pPr>
            <w:r>
              <w:t>(занятые), предоставленные для размещения трубопроводов и иных объектов, используемых в сфере тепло-, водоснабжения, водоотведения  и очистки сточных вод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D59FF" w14:textId="77777777" w:rsidR="00C52B2F" w:rsidRDefault="00E442FD">
            <w:pPr>
              <w:jc w:val="center"/>
            </w:pPr>
            <w:r>
              <w:t>0,7</w:t>
            </w:r>
          </w:p>
        </w:tc>
      </w:tr>
      <w:tr w:rsidR="00C52B2F" w14:paraId="218878E4" w14:textId="77777777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A37800" w14:textId="77777777" w:rsidR="00C52B2F" w:rsidRDefault="00E442FD">
            <w:pPr>
              <w:ind w:left="-108" w:right="-108"/>
              <w:jc w:val="center"/>
            </w:pPr>
            <w:r>
              <w:t>14.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3F59B7" w14:textId="77777777" w:rsidR="00C52B2F" w:rsidRDefault="00E442FD">
            <w:pPr>
              <w:jc w:val="both"/>
            </w:pPr>
            <w:r>
              <w:t xml:space="preserve">Земельные </w:t>
            </w:r>
            <w:r>
              <w:t>участки, занятые особо охраняемыми территориями и объектами, городскими лесами, скверами, парками, городскими садами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1806B" w14:textId="77777777" w:rsidR="00C52B2F" w:rsidRDefault="00E442FD">
            <w:pPr>
              <w:jc w:val="center"/>
            </w:pPr>
            <w:r>
              <w:t>*</w:t>
            </w:r>
          </w:p>
        </w:tc>
      </w:tr>
      <w:tr w:rsidR="00C52B2F" w14:paraId="4F6974B5" w14:textId="77777777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928B96" w14:textId="77777777" w:rsidR="00C52B2F" w:rsidRDefault="00E442FD">
            <w:pPr>
              <w:ind w:left="-108" w:right="-108"/>
              <w:jc w:val="center"/>
            </w:pPr>
            <w:r>
              <w:t>15.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01BB48" w14:textId="77777777" w:rsidR="00C52B2F" w:rsidRDefault="00E442FD">
            <w:pPr>
              <w:jc w:val="both"/>
            </w:pPr>
            <w:r>
              <w:t>Земельные участки, предназначенные для сельскохозяйственного использования, ведения крестьянского (фермерского) хозяйства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A7F11" w14:textId="77777777" w:rsidR="00C52B2F" w:rsidRDefault="00E442FD">
            <w:pPr>
              <w:jc w:val="center"/>
            </w:pPr>
            <w:r>
              <w:t xml:space="preserve">0,6 </w:t>
            </w:r>
          </w:p>
        </w:tc>
      </w:tr>
      <w:tr w:rsidR="00C52B2F" w14:paraId="69D9C9F7" w14:textId="77777777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AF332D" w14:textId="77777777" w:rsidR="00C52B2F" w:rsidRDefault="00E442FD">
            <w:pPr>
              <w:ind w:left="-108" w:right="-108"/>
              <w:jc w:val="center"/>
            </w:pPr>
            <w:r>
              <w:t>16.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4AFCA5" w14:textId="77777777" w:rsidR="00C52B2F" w:rsidRDefault="00E442FD">
            <w:pPr>
              <w:jc w:val="both"/>
            </w:pPr>
            <w:r>
              <w:t xml:space="preserve">Земельные участки улиц, проспектов, площадей, шоссе, аллей, бульваров, застав, переулков, проездов, тупиков; земельные участки земель резерва; земельные участки, занятые водными объектами, изъятыми из оборота или ограниченными в обороте в соответствии </w:t>
            </w:r>
            <w:r>
              <w:t>с законодательством Российской Федерации; земельные участки под полосами отвода водоемов, каналов и коллекторов, набережные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B21BA" w14:textId="77777777" w:rsidR="00C52B2F" w:rsidRDefault="00E442FD">
            <w:pPr>
              <w:jc w:val="center"/>
            </w:pPr>
            <w:r>
              <w:t>*</w:t>
            </w:r>
          </w:p>
        </w:tc>
      </w:tr>
      <w:tr w:rsidR="00C52B2F" w14:paraId="3F120CBB" w14:textId="77777777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25EA0F" w14:textId="77777777" w:rsidR="00C52B2F" w:rsidRDefault="00E442FD">
            <w:pPr>
              <w:ind w:left="-108" w:right="-108"/>
              <w:jc w:val="center"/>
            </w:pPr>
            <w:r>
              <w:t>17.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913FC7" w14:textId="77777777" w:rsidR="00C52B2F" w:rsidRDefault="00E442FD">
            <w:pPr>
              <w:jc w:val="both"/>
            </w:pPr>
            <w:r>
              <w:t>Земельные участки, предназначенные для размещения административных зданий, объектов образования, науки, здравоохранения и соц</w:t>
            </w:r>
            <w:r>
              <w:t>иального обеспечения, физической культуры и спорта, культуры, искусства, религии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89893" w14:textId="77777777" w:rsidR="00C52B2F" w:rsidRDefault="00E442FD">
            <w:pPr>
              <w:jc w:val="center"/>
            </w:pPr>
            <w:r>
              <w:t>*</w:t>
            </w:r>
          </w:p>
        </w:tc>
      </w:tr>
    </w:tbl>
    <w:p w14:paraId="327F26CB" w14:textId="77777777" w:rsidR="00C52B2F" w:rsidRDefault="00C52B2F">
      <w:pPr>
        <w:spacing w:line="208" w:lineRule="auto"/>
        <w:jc w:val="both"/>
        <w:rPr>
          <w:sz w:val="28"/>
          <w:szCs w:val="28"/>
        </w:rPr>
      </w:pPr>
    </w:p>
    <w:p w14:paraId="530010D0" w14:textId="77777777" w:rsidR="00C52B2F" w:rsidRDefault="00E442FD">
      <w:pPr>
        <w:spacing w:line="208" w:lineRule="auto"/>
        <w:jc w:val="both"/>
      </w:pPr>
      <w:r>
        <w:t>Примечания:</w:t>
      </w:r>
    </w:p>
    <w:p w14:paraId="4491D7F3" w14:textId="77777777" w:rsidR="00C52B2F" w:rsidRDefault="00E442FD">
      <w:pPr>
        <w:ind w:firstLine="709"/>
        <w:jc w:val="both"/>
      </w:pPr>
      <w:r>
        <w:t xml:space="preserve">1. </w:t>
      </w:r>
      <w:r>
        <w:rPr>
          <w:color w:val="00000A"/>
        </w:rPr>
        <w:t xml:space="preserve">При определении размера годовой арендной платы по видам использования не указанным в данном приложении, ставками арендной платы </w:t>
      </w:r>
      <w:r>
        <w:t xml:space="preserve">применяются в соответствии с приложением № 5 настоящего постановления. </w:t>
      </w:r>
    </w:p>
    <w:p w14:paraId="2A165DB2" w14:textId="77777777" w:rsidR="00C52B2F" w:rsidRDefault="00E442FD">
      <w:pPr>
        <w:ind w:firstLine="720"/>
        <w:jc w:val="both"/>
      </w:pPr>
      <w:r>
        <w:t xml:space="preserve">2.* Ставка арендной платы по данному виду использования </w:t>
      </w:r>
      <w:r>
        <w:t>земель применяется равной ставке земельного налога, установленной в отношении земельного участка нормативным правовым актом представительного органа муниципального образования в соответствии с Налоговым кодексом Российской Федерации.</w:t>
      </w:r>
    </w:p>
    <w:p w14:paraId="37153607" w14:textId="77777777" w:rsidR="00C52B2F" w:rsidRDefault="00C52B2F">
      <w:pPr>
        <w:ind w:firstLine="720"/>
        <w:jc w:val="both"/>
      </w:pPr>
    </w:p>
    <w:p w14:paraId="43C68582" w14:textId="77777777" w:rsidR="00C52B2F" w:rsidRDefault="00C52B2F">
      <w:pPr>
        <w:ind w:firstLine="720"/>
        <w:jc w:val="both"/>
      </w:pPr>
    </w:p>
    <w:p w14:paraId="31FC9356" w14:textId="77777777" w:rsidR="00C52B2F" w:rsidRDefault="00C52B2F">
      <w:pPr>
        <w:ind w:firstLine="720"/>
        <w:jc w:val="both"/>
      </w:pPr>
    </w:p>
    <w:p w14:paraId="41AD0C2E" w14:textId="77777777" w:rsidR="00C52B2F" w:rsidRDefault="00C52B2F">
      <w:pPr>
        <w:ind w:firstLine="720"/>
        <w:jc w:val="both"/>
      </w:pPr>
    </w:p>
    <w:p w14:paraId="26B9148F" w14:textId="77777777" w:rsidR="00C52B2F" w:rsidRDefault="00C52B2F">
      <w:pPr>
        <w:ind w:firstLine="720"/>
        <w:jc w:val="both"/>
      </w:pPr>
    </w:p>
    <w:p w14:paraId="25566F3E" w14:textId="77777777" w:rsidR="00C52B2F" w:rsidRDefault="00C52B2F">
      <w:pPr>
        <w:ind w:firstLine="720"/>
        <w:jc w:val="both"/>
      </w:pPr>
    </w:p>
    <w:p w14:paraId="7FF66753" w14:textId="77777777" w:rsidR="00C52B2F" w:rsidRDefault="00C52B2F">
      <w:pPr>
        <w:ind w:firstLine="720"/>
        <w:jc w:val="both"/>
      </w:pPr>
    </w:p>
    <w:p w14:paraId="2AE6D822" w14:textId="77777777" w:rsidR="00C52B2F" w:rsidRDefault="00C52B2F">
      <w:pPr>
        <w:ind w:firstLine="720"/>
        <w:jc w:val="both"/>
      </w:pPr>
    </w:p>
    <w:p w14:paraId="74FE694A" w14:textId="77777777" w:rsidR="00C52B2F" w:rsidRDefault="00C52B2F">
      <w:pPr>
        <w:ind w:firstLine="720"/>
        <w:jc w:val="both"/>
      </w:pPr>
    </w:p>
    <w:p w14:paraId="5F1A2D06" w14:textId="77777777" w:rsidR="00C52B2F" w:rsidRDefault="00C52B2F">
      <w:pPr>
        <w:ind w:firstLine="720"/>
        <w:jc w:val="both"/>
      </w:pPr>
    </w:p>
    <w:p w14:paraId="0A3E23D0" w14:textId="77777777" w:rsidR="00C52B2F" w:rsidRDefault="00C52B2F">
      <w:pPr>
        <w:ind w:firstLine="720"/>
        <w:jc w:val="both"/>
      </w:pPr>
    </w:p>
    <w:p w14:paraId="0CF093DE" w14:textId="77777777" w:rsidR="00C52B2F" w:rsidRDefault="00C52B2F">
      <w:pPr>
        <w:ind w:firstLine="720"/>
        <w:jc w:val="both"/>
      </w:pPr>
    </w:p>
    <w:p w14:paraId="0465730F" w14:textId="77777777" w:rsidR="00C52B2F" w:rsidRDefault="00C52B2F">
      <w:pPr>
        <w:ind w:firstLine="720"/>
        <w:jc w:val="both"/>
      </w:pPr>
    </w:p>
    <w:p w14:paraId="42FBBDE5" w14:textId="77777777" w:rsidR="00C52B2F" w:rsidRDefault="00C52B2F">
      <w:pPr>
        <w:ind w:firstLine="720"/>
        <w:jc w:val="both"/>
      </w:pPr>
    </w:p>
    <w:p w14:paraId="4EB0E3EA" w14:textId="77777777" w:rsidR="00C52B2F" w:rsidRDefault="00C52B2F">
      <w:pPr>
        <w:ind w:firstLine="720"/>
        <w:jc w:val="both"/>
      </w:pPr>
    </w:p>
    <w:p w14:paraId="73246D29" w14:textId="77777777" w:rsidR="00C52B2F" w:rsidRDefault="00C52B2F">
      <w:pPr>
        <w:ind w:firstLine="720"/>
        <w:jc w:val="both"/>
      </w:pPr>
    </w:p>
    <w:p w14:paraId="577C9FF9" w14:textId="77777777" w:rsidR="00C52B2F" w:rsidRDefault="00C52B2F">
      <w:pPr>
        <w:ind w:leftChars="348" w:left="835" w:firstLineChars="1650" w:firstLine="4620"/>
        <w:jc w:val="both"/>
        <w:rPr>
          <w:sz w:val="28"/>
          <w:szCs w:val="28"/>
        </w:rPr>
      </w:pPr>
    </w:p>
    <w:p w14:paraId="63120AD1" w14:textId="77777777" w:rsidR="00C52B2F" w:rsidRDefault="00E442FD">
      <w:pPr>
        <w:ind w:leftChars="348" w:left="835" w:firstLineChars="1650" w:firstLine="462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 3 к постановлению </w:t>
      </w:r>
      <w:r>
        <w:rPr>
          <w:sz w:val="28"/>
          <w:szCs w:val="28"/>
        </w:rPr>
        <w:t xml:space="preserve">  </w:t>
      </w:r>
    </w:p>
    <w:p w14:paraId="4635DB54" w14:textId="77777777" w:rsidR="00C52B2F" w:rsidRDefault="00E442FD">
      <w:pPr>
        <w:ind w:left="538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Вольно-Донского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br/>
      </w:r>
      <w:r>
        <w:rPr>
          <w:sz w:val="28"/>
          <w:szCs w:val="28"/>
        </w:rPr>
        <w:t>от</w:t>
      </w:r>
      <w:r>
        <w:rPr>
          <w:sz w:val="28"/>
          <w:szCs w:val="28"/>
        </w:rPr>
        <w:t xml:space="preserve"> 19.07.2021 г. № 27</w:t>
      </w:r>
    </w:p>
    <w:p w14:paraId="1B2BF278" w14:textId="77777777" w:rsidR="00C52B2F" w:rsidRDefault="00C52B2F">
      <w:pPr>
        <w:ind w:leftChars="348" w:left="835" w:firstLineChars="1650" w:firstLine="4620"/>
        <w:jc w:val="right"/>
        <w:rPr>
          <w:sz w:val="28"/>
          <w:szCs w:val="28"/>
        </w:rPr>
      </w:pPr>
    </w:p>
    <w:p w14:paraId="0001ADFB" w14:textId="77777777" w:rsidR="00C52B2F" w:rsidRDefault="00C52B2F">
      <w:pPr>
        <w:autoSpaceDE w:val="0"/>
        <w:jc w:val="center"/>
        <w:rPr>
          <w:color w:val="000000"/>
          <w:sz w:val="28"/>
          <w:szCs w:val="28"/>
        </w:rPr>
      </w:pPr>
    </w:p>
    <w:p w14:paraId="5B7C1521" w14:textId="77777777" w:rsidR="00C52B2F" w:rsidRDefault="00E442FD">
      <w:pPr>
        <w:autoSpaceDE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СТАВКИ</w:t>
      </w:r>
    </w:p>
    <w:p w14:paraId="42436D81" w14:textId="77777777" w:rsidR="00C52B2F" w:rsidRDefault="00E442FD">
      <w:pPr>
        <w:autoSpaceDE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арендной платы по видам использования земель </w:t>
      </w:r>
      <w:r>
        <w:rPr>
          <w:sz w:val="28"/>
          <w:szCs w:val="28"/>
        </w:rPr>
        <w:t>промышленности, энергетики, транспорта, связи, радиовещания, телевидения, информатики, земель</w:t>
      </w:r>
      <w:r>
        <w:rPr>
          <w:sz w:val="28"/>
          <w:szCs w:val="28"/>
        </w:rPr>
        <w:t xml:space="preserve"> для обеспечения космической деятельности, земель обороны, безопасности и земель иного специального назначения</w:t>
      </w:r>
      <w:r>
        <w:rPr>
          <w:color w:val="000000"/>
          <w:sz w:val="28"/>
          <w:szCs w:val="28"/>
        </w:rPr>
        <w:t xml:space="preserve">, земель особо охраняемых территорий и объектов в границах </w:t>
      </w:r>
      <w:r>
        <w:rPr>
          <w:color w:val="000000"/>
          <w:sz w:val="28"/>
          <w:szCs w:val="28"/>
        </w:rPr>
        <w:t>Вольно-Донского</w:t>
      </w:r>
      <w:r>
        <w:rPr>
          <w:color w:val="000000"/>
          <w:sz w:val="28"/>
          <w:szCs w:val="28"/>
        </w:rPr>
        <w:t xml:space="preserve"> сельского поселения</w:t>
      </w:r>
    </w:p>
    <w:p w14:paraId="2FCCBF63" w14:textId="77777777" w:rsidR="00C52B2F" w:rsidRDefault="00C52B2F">
      <w:pPr>
        <w:autoSpaceDE w:val="0"/>
        <w:jc w:val="center"/>
        <w:rPr>
          <w:color w:val="000000"/>
          <w:sz w:val="28"/>
          <w:szCs w:val="28"/>
        </w:rPr>
      </w:pPr>
    </w:p>
    <w:tbl>
      <w:tblPr>
        <w:tblpPr w:leftFromText="180" w:rightFromText="180" w:vertAnchor="text" w:horzAnchor="margin" w:tblpY="12"/>
        <w:tblW w:w="15419" w:type="dxa"/>
        <w:tblLayout w:type="fixed"/>
        <w:tblLook w:val="04A0" w:firstRow="1" w:lastRow="0" w:firstColumn="1" w:lastColumn="0" w:noHBand="0" w:noVBand="1"/>
      </w:tblPr>
      <w:tblGrid>
        <w:gridCol w:w="1108"/>
        <w:gridCol w:w="3469"/>
        <w:gridCol w:w="3084"/>
        <w:gridCol w:w="4530"/>
        <w:gridCol w:w="3220"/>
        <w:gridCol w:w="8"/>
      </w:tblGrid>
      <w:tr w:rsidR="00C52B2F" w14:paraId="0C9A0409" w14:textId="77777777">
        <w:trPr>
          <w:cantSplit/>
          <w:trHeight w:val="20"/>
        </w:trPr>
        <w:tc>
          <w:tcPr>
            <w:tcW w:w="1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D7046B" w14:textId="77777777" w:rsidR="00C52B2F" w:rsidRDefault="00E442FD">
            <w:pPr>
              <w:autoSpaceDE w:val="0"/>
              <w:jc w:val="center"/>
              <w:rPr>
                <w:color w:val="000000"/>
                <w:spacing w:val="-10"/>
                <w:sz w:val="16"/>
                <w:szCs w:val="16"/>
              </w:rPr>
            </w:pPr>
            <w:r>
              <w:rPr>
                <w:color w:val="000000"/>
                <w:spacing w:val="-10"/>
                <w:sz w:val="16"/>
                <w:szCs w:val="16"/>
              </w:rPr>
              <w:t xml:space="preserve">Номер кадастрового района в кадастровом </w:t>
            </w:r>
          </w:p>
          <w:p w14:paraId="3FD15357" w14:textId="77777777" w:rsidR="00C52B2F" w:rsidRDefault="00E442F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pacing w:val="-10"/>
                <w:sz w:val="16"/>
                <w:szCs w:val="16"/>
              </w:rPr>
              <w:t>округе</w:t>
            </w:r>
          </w:p>
        </w:tc>
        <w:tc>
          <w:tcPr>
            <w:tcW w:w="143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76FB9B" w14:textId="77777777" w:rsidR="00C52B2F" w:rsidRDefault="00E442FD">
            <w:pPr>
              <w:autoSpaceDE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Ставка арендной платы </w:t>
            </w:r>
          </w:p>
          <w:p w14:paraId="5B9F62B1" w14:textId="77777777" w:rsidR="00C52B2F" w:rsidRDefault="00E442FD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(в процентах) по виду использования земель</w:t>
            </w:r>
          </w:p>
        </w:tc>
      </w:tr>
      <w:tr w:rsidR="00C52B2F" w14:paraId="7F1D0ECB" w14:textId="77777777">
        <w:trPr>
          <w:cantSplit/>
          <w:trHeight w:val="20"/>
        </w:trPr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9977AF" w14:textId="77777777" w:rsidR="00C52B2F" w:rsidRDefault="00C52B2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0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9120B6" w14:textId="77777777" w:rsidR="00C52B2F" w:rsidRDefault="00E442F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земли промышленности, энергетики, транспорта, связи, радиовещания, телевидения, информатики, земли для обеспечения космической </w:t>
            </w:r>
            <w:r>
              <w:rPr>
                <w:sz w:val="16"/>
                <w:szCs w:val="16"/>
              </w:rPr>
              <w:t>деятельности, земли обороны, безопасности и земли иного специального назначения</w:t>
            </w:r>
          </w:p>
        </w:tc>
        <w:tc>
          <w:tcPr>
            <w:tcW w:w="3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A09911" w14:textId="77777777" w:rsidR="00C52B2F" w:rsidRDefault="00E442FD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земли особо охраняемых территорий и объектов</w:t>
            </w:r>
          </w:p>
        </w:tc>
      </w:tr>
      <w:tr w:rsidR="00C52B2F" w14:paraId="4298759A" w14:textId="77777777">
        <w:trPr>
          <w:cantSplit/>
          <w:trHeight w:val="20"/>
        </w:trPr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CD7810" w14:textId="77777777" w:rsidR="00C52B2F" w:rsidRDefault="00C52B2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83AA19" w14:textId="77777777" w:rsidR="00C52B2F" w:rsidRDefault="00E442F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Земельные участки, предназначенные для использования предприятиями машиностроения, металлургии, </w:t>
            </w:r>
            <w:r>
              <w:rPr>
                <w:color w:val="000000"/>
                <w:sz w:val="16"/>
                <w:szCs w:val="16"/>
              </w:rPr>
              <w:t>сельхозмашиностроения, авиатехники, микроэлектроники, нефтехимической, угольной промышленности, под производство мукомольной, хлебопекарной, молочной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2141F8" w14:textId="77777777" w:rsidR="00C52B2F" w:rsidRDefault="00E442F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Земельные участки, предназначенные для использования </w:t>
            </w:r>
            <w:r>
              <w:rPr>
                <w:color w:val="000000"/>
                <w:spacing w:val="-8"/>
                <w:sz w:val="16"/>
                <w:szCs w:val="16"/>
              </w:rPr>
              <w:t>предприятиями жилищно-коммунального хозяйства, обеспе</w:t>
            </w:r>
            <w:r>
              <w:rPr>
                <w:color w:val="000000"/>
                <w:spacing w:val="-8"/>
                <w:sz w:val="16"/>
                <w:szCs w:val="16"/>
              </w:rPr>
              <w:t>чивающими обслуживание жилищного и нежилого фондов, благоустройство, мусороперерабатывающими заводами, под полигоны бытовых отходов, содержание кладбищ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ECAC79" w14:textId="77777777" w:rsidR="00C52B2F" w:rsidRDefault="00E442F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Земельные участки, </w:t>
            </w:r>
          </w:p>
          <w:p w14:paraId="27A16E95" w14:textId="77777777" w:rsidR="00C52B2F" w:rsidRDefault="00E442F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предназначенные </w:t>
            </w:r>
          </w:p>
          <w:p w14:paraId="771C0EAF" w14:textId="77777777" w:rsidR="00C52B2F" w:rsidRDefault="00E442F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для иного разрешенного</w:t>
            </w:r>
          </w:p>
          <w:p w14:paraId="0A6C577F" w14:textId="77777777" w:rsidR="00C52B2F" w:rsidRDefault="00E442FD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использования</w:t>
            </w:r>
          </w:p>
        </w:tc>
        <w:tc>
          <w:tcPr>
            <w:tcW w:w="3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6569CA" w14:textId="77777777" w:rsidR="00C52B2F" w:rsidRDefault="00C52B2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52B2F" w14:paraId="1DD337B6" w14:textId="77777777">
        <w:trPr>
          <w:gridAfter w:val="1"/>
          <w:wAfter w:w="8" w:type="dxa"/>
          <w:trHeight w:val="20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E45B4D" w14:textId="77777777" w:rsidR="00C52B2F" w:rsidRDefault="00E442FD">
            <w:pPr>
              <w:autoSpaceDE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61:0</w:t>
            </w:r>
            <w:r>
              <w:rPr>
                <w:color w:val="000000"/>
              </w:rPr>
              <w:t>6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8F8850" w14:textId="77777777" w:rsidR="00C52B2F" w:rsidRDefault="00E442FD">
            <w:pPr>
              <w:autoSpaceDE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6D6244" w14:textId="77777777" w:rsidR="00C52B2F" w:rsidRDefault="00E442FD">
            <w:pPr>
              <w:autoSpaceDE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5FB89F" w14:textId="77777777" w:rsidR="00C52B2F" w:rsidRDefault="00E442FD">
            <w:pPr>
              <w:autoSpaceDE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11,4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3A9781" w14:textId="77777777" w:rsidR="00C52B2F" w:rsidRDefault="00E442FD">
            <w:pPr>
              <w:jc w:val="center"/>
            </w:pPr>
            <w:r>
              <w:rPr>
                <w:color w:val="000000"/>
              </w:rPr>
              <w:t>*</w:t>
            </w:r>
          </w:p>
        </w:tc>
      </w:tr>
    </w:tbl>
    <w:p w14:paraId="4B0D00BB" w14:textId="77777777" w:rsidR="00C52B2F" w:rsidRDefault="00C52B2F">
      <w:pPr>
        <w:ind w:left="142" w:firstLine="720"/>
        <w:jc w:val="center"/>
        <w:rPr>
          <w:sz w:val="10"/>
          <w:szCs w:val="10"/>
        </w:rPr>
      </w:pPr>
    </w:p>
    <w:p w14:paraId="4CE1E7F0" w14:textId="77777777" w:rsidR="00C52B2F" w:rsidRDefault="00E442FD">
      <w:pPr>
        <w:autoSpaceDE w:val="0"/>
        <w:ind w:firstLine="720"/>
        <w:jc w:val="both"/>
      </w:pPr>
      <w:r>
        <w:rPr>
          <w:color w:val="000000"/>
        </w:rPr>
        <w:t xml:space="preserve">Примечания:   </w:t>
      </w:r>
    </w:p>
    <w:p w14:paraId="118BD282" w14:textId="77777777" w:rsidR="00C52B2F" w:rsidRDefault="00E442FD">
      <w:pPr>
        <w:ind w:firstLine="709"/>
        <w:jc w:val="both"/>
      </w:pPr>
      <w:r>
        <w:t xml:space="preserve">1. </w:t>
      </w:r>
      <w:r>
        <w:rPr>
          <w:color w:val="00000A"/>
        </w:rPr>
        <w:t xml:space="preserve">При определении размера годовой арендной платы по видам использования не указанным в данном приложении, ставками арендной платы </w:t>
      </w:r>
      <w:r>
        <w:t xml:space="preserve">применяются в соответствии с приложением № 5 настоящего постановления. </w:t>
      </w:r>
    </w:p>
    <w:p w14:paraId="3C17836B" w14:textId="77777777" w:rsidR="00C52B2F" w:rsidRDefault="00E442FD">
      <w:pPr>
        <w:ind w:firstLine="709"/>
        <w:jc w:val="both"/>
      </w:pPr>
      <w:r>
        <w:t>2.* Ставка арендной платы по данному в</w:t>
      </w:r>
      <w:r>
        <w:t xml:space="preserve">иду использования земель применяется равной ставке земельного налога, установленной в отношении земельного участка нормативным правовым актом представительного органа муниципального образования в соответствии с Налоговым кодексом Российской Федерации.  </w:t>
      </w:r>
    </w:p>
    <w:p w14:paraId="6D197091" w14:textId="77777777" w:rsidR="00C52B2F" w:rsidRDefault="00C52B2F">
      <w:pPr>
        <w:pStyle w:val="a5"/>
        <w:tabs>
          <w:tab w:val="clear" w:pos="4536"/>
          <w:tab w:val="clear" w:pos="9072"/>
        </w:tabs>
      </w:pPr>
    </w:p>
    <w:p w14:paraId="04005C92" w14:textId="77777777" w:rsidR="00C52B2F" w:rsidRDefault="00C52B2F">
      <w:pPr>
        <w:pStyle w:val="a5"/>
        <w:tabs>
          <w:tab w:val="clear" w:pos="4536"/>
          <w:tab w:val="clear" w:pos="9072"/>
        </w:tabs>
      </w:pPr>
    </w:p>
    <w:p w14:paraId="1CEC041D" w14:textId="77777777" w:rsidR="00C52B2F" w:rsidRDefault="00C52B2F">
      <w:pPr>
        <w:pStyle w:val="a5"/>
        <w:tabs>
          <w:tab w:val="clear" w:pos="4536"/>
          <w:tab w:val="clear" w:pos="9072"/>
        </w:tabs>
      </w:pPr>
    </w:p>
    <w:p w14:paraId="2566936B" w14:textId="77777777" w:rsidR="00C52B2F" w:rsidRDefault="00C52B2F">
      <w:pPr>
        <w:jc w:val="right"/>
        <w:rPr>
          <w:sz w:val="28"/>
          <w:szCs w:val="28"/>
        </w:rPr>
      </w:pPr>
    </w:p>
    <w:p w14:paraId="6B324344" w14:textId="77777777" w:rsidR="00C52B2F" w:rsidRDefault="00C52B2F">
      <w:pPr>
        <w:jc w:val="right"/>
        <w:rPr>
          <w:sz w:val="28"/>
          <w:szCs w:val="28"/>
        </w:rPr>
      </w:pPr>
    </w:p>
    <w:p w14:paraId="024B67EA" w14:textId="77777777" w:rsidR="00C52B2F" w:rsidRDefault="00C52B2F">
      <w:pPr>
        <w:jc w:val="right"/>
        <w:rPr>
          <w:sz w:val="28"/>
          <w:szCs w:val="28"/>
        </w:rPr>
      </w:pPr>
    </w:p>
    <w:p w14:paraId="21DE382D" w14:textId="77777777" w:rsidR="00C52B2F" w:rsidRDefault="00C52B2F">
      <w:pPr>
        <w:jc w:val="right"/>
        <w:rPr>
          <w:sz w:val="28"/>
          <w:szCs w:val="28"/>
        </w:rPr>
      </w:pPr>
    </w:p>
    <w:p w14:paraId="651DEAB8" w14:textId="77777777" w:rsidR="00C52B2F" w:rsidRDefault="00C52B2F">
      <w:pPr>
        <w:jc w:val="right"/>
        <w:rPr>
          <w:sz w:val="28"/>
          <w:szCs w:val="28"/>
        </w:rPr>
      </w:pPr>
    </w:p>
    <w:p w14:paraId="47C2738E" w14:textId="77777777" w:rsidR="00C52B2F" w:rsidRDefault="00C52B2F">
      <w:pPr>
        <w:jc w:val="right"/>
        <w:rPr>
          <w:sz w:val="28"/>
          <w:szCs w:val="28"/>
        </w:rPr>
      </w:pPr>
    </w:p>
    <w:p w14:paraId="09D7D8D8" w14:textId="77777777" w:rsidR="00C52B2F" w:rsidRDefault="00C52B2F">
      <w:pPr>
        <w:jc w:val="right"/>
        <w:rPr>
          <w:sz w:val="28"/>
          <w:szCs w:val="28"/>
        </w:rPr>
      </w:pPr>
    </w:p>
    <w:p w14:paraId="38A68A2C" w14:textId="77777777" w:rsidR="00C52B2F" w:rsidRDefault="00C52B2F">
      <w:pPr>
        <w:jc w:val="right"/>
        <w:rPr>
          <w:sz w:val="28"/>
          <w:szCs w:val="28"/>
        </w:rPr>
      </w:pPr>
    </w:p>
    <w:p w14:paraId="680F7A32" w14:textId="77777777" w:rsidR="00C52B2F" w:rsidRDefault="00C52B2F">
      <w:pPr>
        <w:jc w:val="right"/>
        <w:rPr>
          <w:sz w:val="28"/>
          <w:szCs w:val="28"/>
        </w:rPr>
      </w:pPr>
    </w:p>
    <w:p w14:paraId="34CFC38E" w14:textId="77777777" w:rsidR="00C52B2F" w:rsidRDefault="00C52B2F">
      <w:pPr>
        <w:jc w:val="right"/>
        <w:rPr>
          <w:sz w:val="28"/>
          <w:szCs w:val="28"/>
        </w:rPr>
      </w:pPr>
    </w:p>
    <w:p w14:paraId="218DEDF0" w14:textId="77777777" w:rsidR="00C52B2F" w:rsidRDefault="00C52B2F">
      <w:pPr>
        <w:jc w:val="right"/>
        <w:rPr>
          <w:sz w:val="28"/>
          <w:szCs w:val="28"/>
        </w:rPr>
      </w:pPr>
    </w:p>
    <w:p w14:paraId="5CEDD160" w14:textId="77777777" w:rsidR="00C52B2F" w:rsidRDefault="00C52B2F">
      <w:pPr>
        <w:jc w:val="right"/>
        <w:rPr>
          <w:sz w:val="28"/>
          <w:szCs w:val="28"/>
        </w:rPr>
      </w:pPr>
    </w:p>
    <w:p w14:paraId="2A862AC4" w14:textId="77777777" w:rsidR="00C52B2F" w:rsidRDefault="00C52B2F">
      <w:pPr>
        <w:jc w:val="right"/>
        <w:rPr>
          <w:sz w:val="28"/>
          <w:szCs w:val="28"/>
        </w:rPr>
      </w:pPr>
    </w:p>
    <w:p w14:paraId="78236157" w14:textId="77777777" w:rsidR="00C52B2F" w:rsidRDefault="00E442FD">
      <w:pPr>
        <w:tabs>
          <w:tab w:val="left" w:pos="7371"/>
        </w:tabs>
        <w:ind w:firstLineChars="3550" w:firstLine="994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>
        <w:rPr>
          <w:sz w:val="28"/>
          <w:szCs w:val="28"/>
        </w:rPr>
        <w:t xml:space="preserve">Приложение № 4 к постановлению </w:t>
      </w:r>
      <w:r>
        <w:rPr>
          <w:sz w:val="28"/>
          <w:szCs w:val="28"/>
        </w:rPr>
        <w:t xml:space="preserve">                                                                                            </w:t>
      </w:r>
      <w:r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Вольно</w:t>
      </w:r>
      <w:r>
        <w:rPr>
          <w:sz w:val="28"/>
          <w:szCs w:val="28"/>
        </w:rPr>
        <w:t>-Донского</w:t>
      </w:r>
    </w:p>
    <w:p w14:paraId="005A3308" w14:textId="77777777" w:rsidR="00C52B2F" w:rsidRDefault="00E442FD">
      <w:pPr>
        <w:ind w:left="538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br/>
      </w:r>
      <w:r>
        <w:rPr>
          <w:sz w:val="28"/>
          <w:szCs w:val="28"/>
        </w:rPr>
        <w:t>от</w:t>
      </w:r>
      <w:r>
        <w:rPr>
          <w:sz w:val="28"/>
          <w:szCs w:val="28"/>
        </w:rPr>
        <w:t xml:space="preserve"> 19.07.2021 г. № 27</w:t>
      </w:r>
    </w:p>
    <w:p w14:paraId="1F646717" w14:textId="77777777" w:rsidR="00C52B2F" w:rsidRDefault="00C52B2F">
      <w:pPr>
        <w:ind w:left="5387"/>
        <w:jc w:val="right"/>
        <w:rPr>
          <w:sz w:val="28"/>
          <w:szCs w:val="28"/>
        </w:rPr>
      </w:pPr>
    </w:p>
    <w:p w14:paraId="69D3A523" w14:textId="77777777" w:rsidR="00C52B2F" w:rsidRDefault="00C52B2F">
      <w:pPr>
        <w:ind w:left="10915"/>
        <w:jc w:val="center"/>
        <w:rPr>
          <w:sz w:val="28"/>
          <w:szCs w:val="28"/>
        </w:rPr>
      </w:pPr>
    </w:p>
    <w:p w14:paraId="77731863" w14:textId="77777777" w:rsidR="00C52B2F" w:rsidRDefault="00C52B2F">
      <w:pPr>
        <w:spacing w:line="208" w:lineRule="auto"/>
        <w:rPr>
          <w:rFonts w:eastAsia="Arial Unicode MS"/>
          <w:b/>
          <w:i/>
          <w:sz w:val="4"/>
          <w:szCs w:val="28"/>
          <w:u w:val="single"/>
        </w:rPr>
      </w:pPr>
    </w:p>
    <w:p w14:paraId="157B84A7" w14:textId="77777777" w:rsidR="00C52B2F" w:rsidRDefault="00C52B2F">
      <w:pPr>
        <w:jc w:val="center"/>
        <w:rPr>
          <w:sz w:val="28"/>
          <w:szCs w:val="28"/>
        </w:rPr>
      </w:pPr>
    </w:p>
    <w:p w14:paraId="3E9CC9B8" w14:textId="77777777" w:rsidR="00C52B2F" w:rsidRDefault="00E442FD">
      <w:pPr>
        <w:jc w:val="center"/>
        <w:rPr>
          <w:sz w:val="28"/>
          <w:szCs w:val="28"/>
        </w:rPr>
      </w:pPr>
      <w:r>
        <w:rPr>
          <w:sz w:val="28"/>
          <w:szCs w:val="28"/>
        </w:rPr>
        <w:t>СТАВКИ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арендной платы по видам использования земель сельскохозяйственного назначения </w:t>
      </w:r>
    </w:p>
    <w:p w14:paraId="1FF36386" w14:textId="77777777" w:rsidR="00C52B2F" w:rsidRDefault="00E442FD">
      <w:pPr>
        <w:jc w:val="center"/>
        <w:rPr>
          <w:rFonts w:eastAsia="Arial Unicode MS"/>
          <w:sz w:val="16"/>
          <w:szCs w:val="28"/>
        </w:rPr>
      </w:pPr>
      <w:r>
        <w:rPr>
          <w:sz w:val="28"/>
          <w:szCs w:val="28"/>
        </w:rPr>
        <w:t xml:space="preserve">в границах </w:t>
      </w:r>
      <w:r>
        <w:rPr>
          <w:sz w:val="28"/>
          <w:szCs w:val="28"/>
        </w:rPr>
        <w:t>Вольно-Донского</w:t>
      </w:r>
      <w:r>
        <w:rPr>
          <w:sz w:val="28"/>
          <w:szCs w:val="28"/>
        </w:rPr>
        <w:t xml:space="preserve"> сельского поселения</w:t>
      </w:r>
    </w:p>
    <w:p w14:paraId="573DD0B0" w14:textId="77777777" w:rsidR="00C52B2F" w:rsidRDefault="00C52B2F">
      <w:pPr>
        <w:jc w:val="center"/>
        <w:rPr>
          <w:rFonts w:eastAsia="Arial Unicode MS"/>
          <w:sz w:val="16"/>
          <w:szCs w:val="28"/>
        </w:rPr>
      </w:pPr>
    </w:p>
    <w:tbl>
      <w:tblPr>
        <w:tblpPr w:leftFromText="180" w:rightFromText="180" w:vertAnchor="text" w:horzAnchor="page" w:tblpX="6" w:tblpY="203"/>
        <w:tblOverlap w:val="never"/>
        <w:tblW w:w="1545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2"/>
        <w:gridCol w:w="1128"/>
        <w:gridCol w:w="1044"/>
        <w:gridCol w:w="2052"/>
        <w:gridCol w:w="1824"/>
        <w:gridCol w:w="1884"/>
        <w:gridCol w:w="4556"/>
        <w:gridCol w:w="1701"/>
      </w:tblGrid>
      <w:tr w:rsidR="00C52B2F" w14:paraId="397286E8" w14:textId="77777777">
        <w:trPr>
          <w:cantSplit/>
          <w:trHeight w:val="20"/>
        </w:trPr>
        <w:tc>
          <w:tcPr>
            <w:tcW w:w="1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7BD4F0" w14:textId="77777777" w:rsidR="00C52B2F" w:rsidRDefault="00E442FD">
            <w:pPr>
              <w:spacing w:line="20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Номер кадастрового района в кадастровом округе</w:t>
            </w:r>
          </w:p>
        </w:tc>
        <w:tc>
          <w:tcPr>
            <w:tcW w:w="141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4F5B3" w14:textId="77777777" w:rsidR="00C52B2F" w:rsidRDefault="00E442FD">
            <w:pPr>
              <w:spacing w:line="20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Ставка арендной платы (в процентах) по виду использования земель</w:t>
            </w:r>
          </w:p>
        </w:tc>
      </w:tr>
      <w:tr w:rsidR="00C52B2F" w14:paraId="0EB5F270" w14:textId="77777777">
        <w:trPr>
          <w:cantSplit/>
          <w:trHeight w:val="20"/>
        </w:trPr>
        <w:tc>
          <w:tcPr>
            <w:tcW w:w="1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AE3291" w14:textId="77777777" w:rsidR="00C52B2F" w:rsidRDefault="00C52B2F">
            <w:pPr>
              <w:snapToGrid w:val="0"/>
              <w:spacing w:line="208" w:lineRule="auto"/>
              <w:jc w:val="center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D6DF09" w14:textId="77777777" w:rsidR="00C52B2F" w:rsidRDefault="00E442FD">
            <w:pPr>
              <w:spacing w:line="208" w:lineRule="auto"/>
              <w:jc w:val="center"/>
              <w:rPr>
                <w:spacing w:val="-1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сельскохозяйственные угодья, предоставленные в аренду для ведения сельскохозяйственного </w:t>
            </w:r>
            <w:r>
              <w:rPr>
                <w:spacing w:val="-10"/>
                <w:sz w:val="16"/>
                <w:szCs w:val="16"/>
              </w:rPr>
              <w:t xml:space="preserve">производства </w:t>
            </w:r>
            <w:r>
              <w:rPr>
                <w:sz w:val="16"/>
                <w:szCs w:val="16"/>
              </w:rPr>
              <w:t>юридическим</w:t>
            </w:r>
            <w:r>
              <w:rPr>
                <w:spacing w:val="-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лицам и гражданам</w:t>
            </w:r>
          </w:p>
        </w:tc>
        <w:tc>
          <w:tcPr>
            <w:tcW w:w="20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372793" w14:textId="77777777" w:rsidR="00C52B2F" w:rsidRDefault="00E442FD">
            <w:pPr>
              <w:spacing w:line="208" w:lineRule="auto"/>
              <w:jc w:val="center"/>
              <w:rPr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орошаемые земельные участки, предоставленные в аренду для ведения сельскохозяйственного производства юридическим лицам и граж</w:t>
            </w:r>
            <w:r>
              <w:rPr>
                <w:spacing w:val="-10"/>
                <w:sz w:val="16"/>
                <w:szCs w:val="16"/>
              </w:rPr>
              <w:t>данам</w:t>
            </w:r>
          </w:p>
        </w:tc>
        <w:tc>
          <w:tcPr>
            <w:tcW w:w="18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F5FAEF" w14:textId="77777777" w:rsidR="00C52B2F" w:rsidRDefault="00E442FD">
            <w:pPr>
              <w:spacing w:line="208" w:lineRule="auto"/>
              <w:jc w:val="center"/>
              <w:rPr>
                <w:spacing w:val="-1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земельные участки, предоставленные в аренду гражданам для ведения личного подсобного хозяйства, животноводства, </w:t>
            </w:r>
            <w:r>
              <w:rPr>
                <w:spacing w:val="-10"/>
                <w:sz w:val="16"/>
                <w:szCs w:val="16"/>
              </w:rPr>
              <w:t>сенокошения</w:t>
            </w:r>
            <w:r>
              <w:rPr>
                <w:sz w:val="16"/>
                <w:szCs w:val="16"/>
              </w:rPr>
              <w:t xml:space="preserve"> и </w:t>
            </w:r>
            <w:r>
              <w:rPr>
                <w:spacing w:val="-10"/>
                <w:sz w:val="16"/>
                <w:szCs w:val="16"/>
              </w:rPr>
              <w:t>выпаса скота</w:t>
            </w:r>
          </w:p>
        </w:tc>
        <w:tc>
          <w:tcPr>
            <w:tcW w:w="18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87612" w14:textId="77777777" w:rsidR="00C52B2F" w:rsidRDefault="00E442FD">
            <w:pPr>
              <w:pStyle w:val="xl42"/>
              <w:pBdr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208" w:lineRule="auto"/>
              <w:textAlignment w:val="auto"/>
              <w:rPr>
                <w:spacing w:val="-14"/>
                <w:sz w:val="16"/>
                <w:szCs w:val="16"/>
              </w:rPr>
            </w:pPr>
            <w:r>
              <w:rPr>
                <w:rFonts w:eastAsia="Times New Roman"/>
                <w:spacing w:val="-10"/>
                <w:sz w:val="16"/>
                <w:szCs w:val="16"/>
              </w:rPr>
              <w:t xml:space="preserve">земельные участки, занятые замкнутыми водоемами, а также зданиями, строениями, сооружениями, </w:t>
            </w:r>
            <w:r>
              <w:rPr>
                <w:rFonts w:eastAsia="Times New Roman"/>
                <w:spacing w:val="-10"/>
                <w:sz w:val="16"/>
                <w:szCs w:val="16"/>
              </w:rPr>
              <w:t>используемыми для производства, хранения и первичной переработки сельскохозяйственной продукции</w:t>
            </w:r>
          </w:p>
        </w:tc>
        <w:tc>
          <w:tcPr>
            <w:tcW w:w="4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C662D0" w14:textId="77777777" w:rsidR="00C52B2F" w:rsidRDefault="00E442FD">
            <w:pPr>
              <w:spacing w:line="208" w:lineRule="auto"/>
              <w:rPr>
                <w:spacing w:val="-10"/>
                <w:sz w:val="16"/>
                <w:szCs w:val="16"/>
              </w:rPr>
            </w:pPr>
            <w:r>
              <w:rPr>
                <w:spacing w:val="-14"/>
                <w:sz w:val="16"/>
                <w:szCs w:val="16"/>
              </w:rPr>
              <w:t>земельные участки,</w:t>
            </w:r>
            <w:r>
              <w:rPr>
                <w:spacing w:val="-10"/>
                <w:sz w:val="16"/>
                <w:szCs w:val="16"/>
              </w:rPr>
              <w:t xml:space="preserve"> занятые </w:t>
            </w:r>
          </w:p>
          <w:p w14:paraId="7FC989F8" w14:textId="77777777" w:rsidR="00C52B2F" w:rsidRDefault="00E442FD">
            <w:pPr>
              <w:spacing w:line="208" w:lineRule="auto"/>
              <w:rPr>
                <w:spacing w:val="-10"/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 xml:space="preserve">внутрихозяйственными дорогами, </w:t>
            </w:r>
          </w:p>
          <w:p w14:paraId="71BEE913" w14:textId="77777777" w:rsidR="00C52B2F" w:rsidRDefault="00E442FD">
            <w:pPr>
              <w:spacing w:line="208" w:lineRule="auto"/>
              <w:rPr>
                <w:spacing w:val="-10"/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коммуникациями, древесно-кустарниковой</w:t>
            </w:r>
          </w:p>
          <w:p w14:paraId="44007304" w14:textId="77777777" w:rsidR="00C52B2F" w:rsidRDefault="00E442FD">
            <w:pPr>
              <w:spacing w:line="208" w:lineRule="auto"/>
              <w:rPr>
                <w:spacing w:val="-10"/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 xml:space="preserve"> растительностью, предназначенной</w:t>
            </w:r>
          </w:p>
          <w:p w14:paraId="604936B2" w14:textId="77777777" w:rsidR="00C52B2F" w:rsidRDefault="00E442FD">
            <w:pPr>
              <w:spacing w:line="208" w:lineRule="auto"/>
              <w:rPr>
                <w:spacing w:val="-10"/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 xml:space="preserve"> для обеспечения защиты земель от </w:t>
            </w:r>
          </w:p>
          <w:p w14:paraId="73C4271F" w14:textId="77777777" w:rsidR="00C52B2F" w:rsidRDefault="00E442FD">
            <w:pPr>
              <w:spacing w:line="208" w:lineRule="auto"/>
              <w:rPr>
                <w:spacing w:val="-14"/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воздействия негатив</w:t>
            </w:r>
            <w:r>
              <w:rPr>
                <w:spacing w:val="-14"/>
                <w:sz w:val="16"/>
                <w:szCs w:val="16"/>
              </w:rPr>
              <w:t xml:space="preserve">ных (вредных) </w:t>
            </w:r>
          </w:p>
          <w:p w14:paraId="471DD602" w14:textId="77777777" w:rsidR="00C52B2F" w:rsidRDefault="00E442FD">
            <w:pPr>
              <w:spacing w:line="208" w:lineRule="auto"/>
              <w:rPr>
                <w:spacing w:val="-10"/>
                <w:sz w:val="16"/>
                <w:szCs w:val="16"/>
              </w:rPr>
            </w:pPr>
            <w:r>
              <w:rPr>
                <w:spacing w:val="-14"/>
                <w:sz w:val="16"/>
                <w:szCs w:val="16"/>
              </w:rPr>
              <w:t>при</w:t>
            </w:r>
            <w:r>
              <w:rPr>
                <w:spacing w:val="-10"/>
                <w:sz w:val="16"/>
                <w:szCs w:val="16"/>
              </w:rPr>
              <w:t>родных, антропогенных и техногенных</w:t>
            </w:r>
          </w:p>
          <w:p w14:paraId="5EA7ED68" w14:textId="77777777" w:rsidR="00C52B2F" w:rsidRDefault="00E442FD">
            <w:pPr>
              <w:spacing w:line="208" w:lineRule="auto"/>
              <w:rPr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 xml:space="preserve"> явлений, </w:t>
            </w:r>
            <w:r>
              <w:rPr>
                <w:spacing w:val="-10"/>
                <w:sz w:val="16"/>
                <w:szCs w:val="16"/>
              </w:rPr>
              <w:br/>
            </w:r>
            <w:r>
              <w:rPr>
                <w:spacing w:val="-18"/>
                <w:sz w:val="16"/>
                <w:szCs w:val="16"/>
              </w:rPr>
              <w:t>прочими угодьями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B9116" w14:textId="77777777" w:rsidR="00C52B2F" w:rsidRDefault="00E442FD">
            <w:pPr>
              <w:spacing w:line="20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садоводческих и огороднических объединений</w:t>
            </w:r>
          </w:p>
          <w:p w14:paraId="4D09DED2" w14:textId="77777777" w:rsidR="00C52B2F" w:rsidRDefault="00E442FD">
            <w:pPr>
              <w:spacing w:line="20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</w:t>
            </w:r>
          </w:p>
        </w:tc>
      </w:tr>
      <w:tr w:rsidR="00C52B2F" w14:paraId="594B20D0" w14:textId="77777777">
        <w:trPr>
          <w:cantSplit/>
          <w:trHeight w:val="686"/>
        </w:trPr>
        <w:tc>
          <w:tcPr>
            <w:tcW w:w="1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22657C" w14:textId="77777777" w:rsidR="00C52B2F" w:rsidRDefault="00C52B2F">
            <w:pPr>
              <w:snapToGrid w:val="0"/>
              <w:spacing w:line="208" w:lineRule="auto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9C4C18" w14:textId="77777777" w:rsidR="00C52B2F" w:rsidRDefault="00E442FD">
            <w:pPr>
              <w:spacing w:line="208" w:lineRule="auto"/>
              <w:jc w:val="center"/>
              <w:rPr>
                <w:spacing w:val="-8"/>
                <w:sz w:val="20"/>
                <w:szCs w:val="20"/>
              </w:rPr>
            </w:pPr>
            <w:r>
              <w:rPr>
                <w:sz w:val="20"/>
                <w:szCs w:val="20"/>
              </w:rPr>
              <w:t>пашни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200CE8" w14:textId="77777777" w:rsidR="00C52B2F" w:rsidRDefault="00E442FD">
            <w:pPr>
              <w:spacing w:line="208" w:lineRule="auto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пастбища</w:t>
            </w:r>
          </w:p>
        </w:tc>
        <w:tc>
          <w:tcPr>
            <w:tcW w:w="20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9C1878" w14:textId="77777777" w:rsidR="00C52B2F" w:rsidRDefault="00C52B2F">
            <w:pPr>
              <w:snapToGrid w:val="0"/>
              <w:spacing w:line="208" w:lineRule="auto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63748F" w14:textId="77777777" w:rsidR="00C52B2F" w:rsidRDefault="00C52B2F">
            <w:pPr>
              <w:snapToGrid w:val="0"/>
              <w:spacing w:line="208" w:lineRule="auto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7B57EF" w14:textId="77777777" w:rsidR="00C52B2F" w:rsidRDefault="00C52B2F">
            <w:pPr>
              <w:pStyle w:val="xl42"/>
              <w:pBdr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0" w:after="0" w:line="208" w:lineRule="auto"/>
              <w:textAlignment w:val="auto"/>
              <w:rPr>
                <w:rFonts w:eastAsia="Times New Roman"/>
                <w:spacing w:val="-10"/>
                <w:sz w:val="20"/>
                <w:szCs w:val="20"/>
              </w:rPr>
            </w:pPr>
          </w:p>
        </w:tc>
        <w:tc>
          <w:tcPr>
            <w:tcW w:w="4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93853" w14:textId="77777777" w:rsidR="00C52B2F" w:rsidRDefault="00C52B2F">
            <w:pPr>
              <w:snapToGrid w:val="0"/>
              <w:spacing w:line="208" w:lineRule="auto"/>
              <w:jc w:val="center"/>
              <w:rPr>
                <w:spacing w:val="-14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2B374" w14:textId="77777777" w:rsidR="00C52B2F" w:rsidRDefault="00C52B2F">
            <w:pPr>
              <w:snapToGrid w:val="0"/>
              <w:spacing w:line="208" w:lineRule="auto"/>
              <w:jc w:val="center"/>
              <w:rPr>
                <w:spacing w:val="-14"/>
                <w:sz w:val="20"/>
                <w:szCs w:val="20"/>
              </w:rPr>
            </w:pPr>
          </w:p>
        </w:tc>
      </w:tr>
      <w:tr w:rsidR="00C52B2F" w14:paraId="1EC8AFD2" w14:textId="77777777">
        <w:trPr>
          <w:cantSplit/>
          <w:trHeight w:val="2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6A3D4" w14:textId="77777777" w:rsidR="00C52B2F" w:rsidRDefault="00E442FD">
            <w:pPr>
              <w:jc w:val="center"/>
              <w:rPr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1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37D4CD" w14:textId="77777777" w:rsidR="00C52B2F" w:rsidRDefault="00E442FD">
            <w:pPr>
              <w:jc w:val="center"/>
              <w:rPr>
                <w:spacing w:val="-8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EBC60A" w14:textId="77777777" w:rsidR="00C52B2F" w:rsidRDefault="00E442FD">
            <w:pPr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3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195A5A" w14:textId="77777777" w:rsidR="00C52B2F" w:rsidRDefault="00E442FD">
            <w:pPr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AC1E1E" w14:textId="77777777" w:rsidR="00C52B2F" w:rsidRDefault="00E442FD">
            <w:pPr>
              <w:jc w:val="center"/>
              <w:rPr>
                <w:spacing w:val="-10"/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0C1C33" w14:textId="77777777" w:rsidR="00C52B2F" w:rsidRDefault="00E442FD">
            <w:pPr>
              <w:pStyle w:val="xl42"/>
              <w:pBdr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textAlignment w:val="auto"/>
              <w:rPr>
                <w:spacing w:val="-14"/>
                <w:sz w:val="20"/>
                <w:szCs w:val="20"/>
              </w:rPr>
            </w:pPr>
            <w:r>
              <w:rPr>
                <w:rFonts w:eastAsia="Times New Roman"/>
                <w:spacing w:val="-10"/>
                <w:sz w:val="20"/>
                <w:szCs w:val="20"/>
              </w:rPr>
              <w:t>6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A285F3" w14:textId="77777777" w:rsidR="00C52B2F" w:rsidRDefault="00E442FD">
            <w:pPr>
              <w:jc w:val="center"/>
              <w:rPr>
                <w:sz w:val="20"/>
                <w:szCs w:val="20"/>
              </w:rPr>
            </w:pPr>
            <w:r>
              <w:rPr>
                <w:spacing w:val="-14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9A8AC" w14:textId="77777777" w:rsidR="00C52B2F" w:rsidRDefault="00E44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C52B2F" w14:paraId="3EFD16A3" w14:textId="77777777">
        <w:trPr>
          <w:cantSplit/>
          <w:trHeight w:val="2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0DBCE5" w14:textId="77777777" w:rsidR="00C52B2F" w:rsidRDefault="00E442FD">
            <w:pPr>
              <w:spacing w:line="216" w:lineRule="auto"/>
              <w:jc w:val="center"/>
            </w:pPr>
            <w:r>
              <w:t>61:0</w:t>
            </w:r>
            <w:r>
              <w:t>6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145A1B" w14:textId="77777777" w:rsidR="00C52B2F" w:rsidRDefault="00E442FD">
            <w:pPr>
              <w:spacing w:line="216" w:lineRule="auto"/>
              <w:jc w:val="center"/>
            </w:pPr>
            <w:r>
              <w:t xml:space="preserve">0,48 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D1B180" w14:textId="77777777" w:rsidR="00C52B2F" w:rsidRDefault="00E442FD">
            <w:pPr>
              <w:spacing w:line="216" w:lineRule="auto"/>
              <w:jc w:val="center"/>
            </w:pPr>
            <w:r>
              <w:t>0,3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3405D" w14:textId="77777777" w:rsidR="00C52B2F" w:rsidRDefault="00E442FD">
            <w:pPr>
              <w:spacing w:line="216" w:lineRule="auto"/>
              <w:jc w:val="center"/>
            </w:pPr>
            <w:r>
              <w:t xml:space="preserve">1,44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18E07C" w14:textId="77777777" w:rsidR="00C52B2F" w:rsidRDefault="00E442FD">
            <w:pPr>
              <w:spacing w:line="216" w:lineRule="auto"/>
              <w:jc w:val="center"/>
            </w:pPr>
            <w:r>
              <w:t>0,6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68F7CC" w14:textId="77777777" w:rsidR="00C52B2F" w:rsidRDefault="00E442FD">
            <w:pPr>
              <w:spacing w:line="216" w:lineRule="auto"/>
              <w:jc w:val="center"/>
            </w:pPr>
            <w:r>
              <w:t>*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F7259A" w14:textId="77777777" w:rsidR="00C52B2F" w:rsidRDefault="00E442FD">
            <w:pPr>
              <w:spacing w:line="216" w:lineRule="auto"/>
              <w:jc w:val="center"/>
            </w:pPr>
            <w:r>
              <w:t>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A4C47" w14:textId="77777777" w:rsidR="00C52B2F" w:rsidRDefault="00E442FD">
            <w:pPr>
              <w:spacing w:line="216" w:lineRule="auto"/>
              <w:jc w:val="center"/>
            </w:pPr>
            <w:r>
              <w:t>*</w:t>
            </w:r>
          </w:p>
        </w:tc>
      </w:tr>
    </w:tbl>
    <w:p w14:paraId="0E5A32B3" w14:textId="77777777" w:rsidR="00C52B2F" w:rsidRDefault="00C52B2F">
      <w:pPr>
        <w:rPr>
          <w:sz w:val="2"/>
        </w:rPr>
      </w:pPr>
    </w:p>
    <w:p w14:paraId="3557BB72" w14:textId="77777777" w:rsidR="00C52B2F" w:rsidRDefault="00C52B2F">
      <w:pPr>
        <w:spacing w:line="216" w:lineRule="auto"/>
        <w:ind w:firstLine="720"/>
        <w:jc w:val="both"/>
        <w:rPr>
          <w:sz w:val="28"/>
          <w:szCs w:val="28"/>
        </w:rPr>
      </w:pPr>
    </w:p>
    <w:p w14:paraId="01BEC3A8" w14:textId="77777777" w:rsidR="00C52B2F" w:rsidRDefault="00E442FD">
      <w:pPr>
        <w:pStyle w:val="31"/>
        <w:rPr>
          <w:sz w:val="24"/>
          <w:szCs w:val="24"/>
        </w:rPr>
      </w:pPr>
      <w:r>
        <w:rPr>
          <w:sz w:val="24"/>
          <w:szCs w:val="24"/>
        </w:rPr>
        <w:t>Примечания:</w:t>
      </w:r>
    </w:p>
    <w:p w14:paraId="0E64C333" w14:textId="77777777" w:rsidR="00C52B2F" w:rsidRDefault="00E442FD">
      <w:pPr>
        <w:ind w:firstLine="709"/>
        <w:jc w:val="both"/>
      </w:pPr>
      <w:r>
        <w:t xml:space="preserve">1. </w:t>
      </w:r>
      <w:r>
        <w:rPr>
          <w:color w:val="00000A"/>
        </w:rPr>
        <w:t xml:space="preserve">При определении размера годовой арендной платы по видам использования не указанным в данном приложении, ставками арендной платы </w:t>
      </w:r>
      <w:r>
        <w:t xml:space="preserve">применяются в соответствии с приложением № 5 настоящего постановления. </w:t>
      </w:r>
    </w:p>
    <w:p w14:paraId="4AA133BA" w14:textId="77777777" w:rsidR="00C52B2F" w:rsidRDefault="00E442FD">
      <w:pPr>
        <w:spacing w:line="216" w:lineRule="auto"/>
        <w:ind w:firstLine="720"/>
        <w:jc w:val="both"/>
      </w:pPr>
      <w:r>
        <w:t>2. * Ставка арендной платы по данному виду использования</w:t>
      </w:r>
      <w:r>
        <w:t xml:space="preserve"> земель  применяется равной ставке земельного налога, установленной в отношении  земельного участка нормативным правовым актом представительного органа муниципального образования в соответствии с Налоговым кодексом Российской Федерации.</w:t>
      </w:r>
    </w:p>
    <w:p w14:paraId="254A39E4" w14:textId="77777777" w:rsidR="00C52B2F" w:rsidRDefault="00C52B2F">
      <w:pPr>
        <w:pStyle w:val="a5"/>
        <w:tabs>
          <w:tab w:val="clear" w:pos="4536"/>
          <w:tab w:val="clear" w:pos="9072"/>
        </w:tabs>
      </w:pPr>
    </w:p>
    <w:p w14:paraId="2B9BB912" w14:textId="77777777" w:rsidR="00C52B2F" w:rsidRDefault="00C52B2F">
      <w:pPr>
        <w:pStyle w:val="a5"/>
        <w:tabs>
          <w:tab w:val="clear" w:pos="4536"/>
          <w:tab w:val="clear" w:pos="9072"/>
        </w:tabs>
      </w:pPr>
    </w:p>
    <w:p w14:paraId="1017A7D5" w14:textId="77777777" w:rsidR="00C52B2F" w:rsidRDefault="00C52B2F">
      <w:pPr>
        <w:pStyle w:val="a5"/>
        <w:tabs>
          <w:tab w:val="clear" w:pos="4536"/>
          <w:tab w:val="clear" w:pos="9072"/>
        </w:tabs>
      </w:pPr>
    </w:p>
    <w:p w14:paraId="768E4402" w14:textId="77777777" w:rsidR="00C52B2F" w:rsidRDefault="00C52B2F">
      <w:pPr>
        <w:ind w:left="5387"/>
        <w:jc w:val="center"/>
        <w:rPr>
          <w:sz w:val="28"/>
          <w:szCs w:val="28"/>
        </w:rPr>
      </w:pPr>
    </w:p>
    <w:p w14:paraId="4AD3F251" w14:textId="77777777" w:rsidR="00C52B2F" w:rsidRDefault="00C52B2F">
      <w:pPr>
        <w:ind w:left="5387"/>
        <w:jc w:val="center"/>
        <w:rPr>
          <w:sz w:val="28"/>
          <w:szCs w:val="28"/>
        </w:rPr>
      </w:pPr>
    </w:p>
    <w:p w14:paraId="4003F55A" w14:textId="77777777" w:rsidR="00C52B2F" w:rsidRDefault="00C52B2F">
      <w:pPr>
        <w:ind w:left="5387"/>
        <w:jc w:val="center"/>
        <w:rPr>
          <w:sz w:val="28"/>
          <w:szCs w:val="28"/>
        </w:rPr>
      </w:pPr>
    </w:p>
    <w:p w14:paraId="72E8550F" w14:textId="77777777" w:rsidR="00C52B2F" w:rsidRDefault="00C52B2F">
      <w:pPr>
        <w:ind w:left="5387"/>
        <w:jc w:val="center"/>
        <w:rPr>
          <w:sz w:val="28"/>
          <w:szCs w:val="28"/>
        </w:rPr>
      </w:pPr>
    </w:p>
    <w:p w14:paraId="561418B5" w14:textId="77777777" w:rsidR="00C52B2F" w:rsidRDefault="00C52B2F">
      <w:pPr>
        <w:ind w:left="5387"/>
        <w:jc w:val="center"/>
        <w:rPr>
          <w:sz w:val="28"/>
          <w:szCs w:val="28"/>
        </w:rPr>
      </w:pPr>
    </w:p>
    <w:p w14:paraId="5C04C61F" w14:textId="77777777" w:rsidR="00C52B2F" w:rsidRDefault="00C52B2F">
      <w:pPr>
        <w:ind w:left="5387"/>
        <w:jc w:val="center"/>
        <w:rPr>
          <w:sz w:val="28"/>
          <w:szCs w:val="28"/>
        </w:rPr>
      </w:pPr>
    </w:p>
    <w:p w14:paraId="3E318275" w14:textId="77777777" w:rsidR="00C52B2F" w:rsidRDefault="00C52B2F">
      <w:pPr>
        <w:ind w:left="5387"/>
        <w:jc w:val="center"/>
        <w:rPr>
          <w:sz w:val="28"/>
          <w:szCs w:val="28"/>
        </w:rPr>
      </w:pPr>
    </w:p>
    <w:p w14:paraId="0C668B43" w14:textId="77777777" w:rsidR="00C52B2F" w:rsidRDefault="00C52B2F">
      <w:pPr>
        <w:ind w:left="5387"/>
        <w:jc w:val="center"/>
        <w:rPr>
          <w:sz w:val="28"/>
          <w:szCs w:val="28"/>
        </w:rPr>
      </w:pPr>
    </w:p>
    <w:p w14:paraId="54F94B20" w14:textId="77777777" w:rsidR="00C52B2F" w:rsidRDefault="00C52B2F">
      <w:pPr>
        <w:ind w:left="5387"/>
        <w:jc w:val="center"/>
        <w:rPr>
          <w:sz w:val="28"/>
          <w:szCs w:val="28"/>
        </w:rPr>
      </w:pPr>
    </w:p>
    <w:p w14:paraId="7AC3F6E5" w14:textId="77777777" w:rsidR="00C52B2F" w:rsidRDefault="00C52B2F">
      <w:pPr>
        <w:ind w:left="5387"/>
        <w:jc w:val="center"/>
        <w:rPr>
          <w:sz w:val="28"/>
          <w:szCs w:val="28"/>
        </w:rPr>
      </w:pPr>
    </w:p>
    <w:p w14:paraId="4AE39B16" w14:textId="77777777" w:rsidR="00C52B2F" w:rsidRDefault="00C52B2F">
      <w:pPr>
        <w:ind w:left="5387"/>
        <w:jc w:val="center"/>
        <w:rPr>
          <w:sz w:val="28"/>
          <w:szCs w:val="28"/>
        </w:rPr>
      </w:pPr>
    </w:p>
    <w:p w14:paraId="18C18A6A" w14:textId="77777777" w:rsidR="00C52B2F" w:rsidRDefault="00C52B2F">
      <w:pPr>
        <w:ind w:left="5387"/>
        <w:jc w:val="center"/>
        <w:rPr>
          <w:sz w:val="28"/>
          <w:szCs w:val="28"/>
        </w:rPr>
      </w:pPr>
    </w:p>
    <w:p w14:paraId="53E7BBCE" w14:textId="77777777" w:rsidR="00C52B2F" w:rsidRDefault="00C52B2F">
      <w:pPr>
        <w:ind w:left="5387"/>
        <w:jc w:val="center"/>
        <w:rPr>
          <w:sz w:val="28"/>
          <w:szCs w:val="28"/>
        </w:rPr>
      </w:pPr>
    </w:p>
    <w:p w14:paraId="7C1CA99F" w14:textId="77777777" w:rsidR="00C52B2F" w:rsidRDefault="00C52B2F">
      <w:pPr>
        <w:ind w:left="5387"/>
        <w:jc w:val="center"/>
        <w:rPr>
          <w:sz w:val="28"/>
          <w:szCs w:val="28"/>
        </w:rPr>
      </w:pPr>
    </w:p>
    <w:p w14:paraId="72A42627" w14:textId="77777777" w:rsidR="00C52B2F" w:rsidRDefault="00C52B2F">
      <w:pPr>
        <w:ind w:left="5387"/>
        <w:jc w:val="center"/>
        <w:rPr>
          <w:sz w:val="28"/>
          <w:szCs w:val="28"/>
        </w:rPr>
      </w:pPr>
    </w:p>
    <w:p w14:paraId="1E58ADDE" w14:textId="77777777" w:rsidR="00C52B2F" w:rsidRDefault="00C52B2F">
      <w:pPr>
        <w:ind w:left="5387"/>
        <w:jc w:val="center"/>
        <w:rPr>
          <w:sz w:val="28"/>
          <w:szCs w:val="28"/>
        </w:rPr>
      </w:pPr>
    </w:p>
    <w:p w14:paraId="4B12CF53" w14:textId="77777777" w:rsidR="00C52B2F" w:rsidRDefault="00E442FD">
      <w:pPr>
        <w:tabs>
          <w:tab w:val="left" w:pos="7371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№ 5 к постановлению </w:t>
      </w:r>
      <w:r>
        <w:rPr>
          <w:sz w:val="28"/>
          <w:szCs w:val="28"/>
        </w:rPr>
        <w:t xml:space="preserve">         </w:t>
      </w:r>
    </w:p>
    <w:p w14:paraId="2BA88D67" w14:textId="77777777" w:rsidR="00C52B2F" w:rsidRDefault="00E442FD">
      <w:pPr>
        <w:tabs>
          <w:tab w:val="left" w:pos="7371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Вольно-Донского</w:t>
      </w:r>
      <w:r>
        <w:rPr>
          <w:sz w:val="28"/>
          <w:szCs w:val="28"/>
        </w:rPr>
        <w:t xml:space="preserve"> </w:t>
      </w:r>
    </w:p>
    <w:p w14:paraId="7C45719F" w14:textId="77777777" w:rsidR="00C52B2F" w:rsidRDefault="00E442FD">
      <w:pPr>
        <w:ind w:left="538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br/>
      </w:r>
      <w:r>
        <w:rPr>
          <w:sz w:val="28"/>
          <w:szCs w:val="28"/>
        </w:rPr>
        <w:t>от</w:t>
      </w:r>
      <w:r>
        <w:rPr>
          <w:sz w:val="28"/>
          <w:szCs w:val="28"/>
        </w:rPr>
        <w:t xml:space="preserve"> 19.07.2021 г. № 27</w:t>
      </w:r>
    </w:p>
    <w:p w14:paraId="0F24CC5D" w14:textId="77777777" w:rsidR="00C52B2F" w:rsidRDefault="00C52B2F">
      <w:pPr>
        <w:ind w:left="5387"/>
        <w:jc w:val="right"/>
        <w:rPr>
          <w:sz w:val="28"/>
          <w:szCs w:val="28"/>
        </w:rPr>
      </w:pPr>
    </w:p>
    <w:p w14:paraId="11C0B8F8" w14:textId="77777777" w:rsidR="00C52B2F" w:rsidRDefault="00C52B2F">
      <w:pPr>
        <w:rPr>
          <w:rFonts w:eastAsia="Arial Unicode MS"/>
          <w:sz w:val="10"/>
          <w:szCs w:val="28"/>
        </w:rPr>
      </w:pPr>
    </w:p>
    <w:p w14:paraId="2984C9E0" w14:textId="77777777" w:rsidR="00C52B2F" w:rsidRDefault="00C52B2F">
      <w:pPr>
        <w:jc w:val="center"/>
        <w:rPr>
          <w:rFonts w:eastAsia="Arial Unicode MS"/>
          <w:color w:val="FF0000"/>
          <w:sz w:val="28"/>
          <w:szCs w:val="28"/>
        </w:rPr>
      </w:pPr>
    </w:p>
    <w:p w14:paraId="664170A9" w14:textId="77777777" w:rsidR="00C52B2F" w:rsidRDefault="00E442FD">
      <w:pPr>
        <w:jc w:val="center"/>
        <w:rPr>
          <w:sz w:val="28"/>
          <w:szCs w:val="28"/>
        </w:rPr>
      </w:pPr>
      <w:r>
        <w:rPr>
          <w:sz w:val="28"/>
          <w:szCs w:val="28"/>
        </w:rPr>
        <w:t>Ставки и размер арендной платы</w:t>
      </w:r>
    </w:p>
    <w:p w14:paraId="778BFEE0" w14:textId="77777777" w:rsidR="00C52B2F" w:rsidRDefault="00E442F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по видам использования земель за земельные участки </w:t>
      </w:r>
      <w:r>
        <w:rPr>
          <w:spacing w:val="-5"/>
          <w:sz w:val="28"/>
          <w:szCs w:val="28"/>
        </w:rPr>
        <w:t xml:space="preserve">в </w:t>
      </w:r>
      <w:r>
        <w:rPr>
          <w:sz w:val="28"/>
          <w:szCs w:val="28"/>
        </w:rPr>
        <w:t xml:space="preserve">границах </w:t>
      </w:r>
    </w:p>
    <w:p w14:paraId="50BDBE67" w14:textId="77777777" w:rsidR="00C52B2F" w:rsidRDefault="00E442FD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«</w:t>
      </w:r>
      <w:r>
        <w:rPr>
          <w:sz w:val="28"/>
          <w:szCs w:val="28"/>
        </w:rPr>
        <w:t>Вольно-Донское</w:t>
      </w:r>
      <w:r>
        <w:rPr>
          <w:sz w:val="28"/>
          <w:szCs w:val="28"/>
        </w:rPr>
        <w:t xml:space="preserve"> сельское поселение» </w:t>
      </w:r>
    </w:p>
    <w:p w14:paraId="1A3E45F8" w14:textId="77777777" w:rsidR="00C52B2F" w:rsidRDefault="00C52B2F">
      <w:pPr>
        <w:jc w:val="center"/>
        <w:rPr>
          <w:sz w:val="28"/>
          <w:szCs w:val="28"/>
        </w:rPr>
      </w:pPr>
    </w:p>
    <w:p w14:paraId="620EF8AF" w14:textId="77777777" w:rsidR="00C52B2F" w:rsidRDefault="00E442FD">
      <w:pPr>
        <w:spacing w:line="228" w:lineRule="auto"/>
        <w:ind w:firstLine="709"/>
        <w:jc w:val="both"/>
      </w:pPr>
      <w:r>
        <w:rPr>
          <w:color w:val="00000A"/>
          <w:sz w:val="28"/>
          <w:szCs w:val="28"/>
        </w:rPr>
        <w:t xml:space="preserve">1. При определении размера годовой арендной платы по видам использования не указанным в приложениях № 2, № 3, № 4 применять ставки арендной платы </w:t>
      </w:r>
      <w:r>
        <w:rPr>
          <w:sz w:val="28"/>
          <w:szCs w:val="28"/>
        </w:rPr>
        <w:t xml:space="preserve">в соответствии с настоящим приложением. </w:t>
      </w:r>
    </w:p>
    <w:p w14:paraId="73673740" w14:textId="77777777" w:rsidR="00C52B2F" w:rsidRDefault="00E442FD">
      <w:pPr>
        <w:pStyle w:val="western"/>
        <w:spacing w:before="0" w:after="0" w:line="228" w:lineRule="auto"/>
        <w:ind w:firstLine="709"/>
        <w:jc w:val="both"/>
      </w:pPr>
      <w:r>
        <w:t>2. Арендная плата за земельные у</w:t>
      </w:r>
      <w:r>
        <w:t>частки, предоставленные без проведения торгов в случаях, указанных в пункте 4 статьи 39</w:t>
      </w:r>
      <w:r>
        <w:rPr>
          <w:vertAlign w:val="superscript"/>
        </w:rPr>
        <w:t>7</w:t>
      </w:r>
      <w:r>
        <w:t xml:space="preserve"> Земельного кодекса Российской Федерации, рассчитывается в размере: </w:t>
      </w:r>
    </w:p>
    <w:p w14:paraId="59BF7EBF" w14:textId="77777777" w:rsidR="00C52B2F" w:rsidRDefault="00E442FD">
      <w:pPr>
        <w:pStyle w:val="western"/>
        <w:spacing w:before="0" w:after="0" w:line="228" w:lineRule="auto"/>
        <w:ind w:firstLine="709"/>
        <w:jc w:val="both"/>
        <w:rPr>
          <w:color w:val="00000A"/>
        </w:rPr>
      </w:pPr>
      <w:r>
        <w:t xml:space="preserve"> 0,7 процента кадастровой стоимости земельных участков для размещения трубопроводов и иных объектов</w:t>
      </w:r>
      <w:r>
        <w:t>, используемых в сфере тепло-,  водоснабжения, водоотведения и очистки сточных вод;</w:t>
      </w:r>
    </w:p>
    <w:p w14:paraId="226E3FD4" w14:textId="77777777" w:rsidR="00C52B2F" w:rsidRDefault="00E442FD">
      <w:pPr>
        <w:spacing w:line="228" w:lineRule="auto"/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1,0 процент кадастровой стоимости земельных участков для размещения гидроэлектростанций, гидроаккумулирующих электростанций, других электростанций, использующих возобновляе</w:t>
      </w:r>
      <w:r>
        <w:rPr>
          <w:color w:val="00000A"/>
          <w:sz w:val="28"/>
          <w:szCs w:val="28"/>
        </w:rPr>
        <w:t>мые источники энергии, сооружений и объектов, в том числе относящихся к гидротехническим сооружениям, обслуживающих указанные электростанции;</w:t>
      </w:r>
    </w:p>
    <w:p w14:paraId="7A9364B4" w14:textId="77777777" w:rsidR="00C52B2F" w:rsidRDefault="00E442FD">
      <w:pPr>
        <w:spacing w:line="228" w:lineRule="auto"/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1,4 процента кадастровой стоимости земельных участков для размещения линий связи, в том числе линейно-кабельных со</w:t>
      </w:r>
      <w:r>
        <w:rPr>
          <w:color w:val="00000A"/>
          <w:sz w:val="28"/>
          <w:szCs w:val="28"/>
        </w:rPr>
        <w:t>оружений;</w:t>
      </w:r>
    </w:p>
    <w:p w14:paraId="038B528B" w14:textId="77777777" w:rsidR="00C52B2F" w:rsidRDefault="00E442FD">
      <w:pPr>
        <w:spacing w:line="228" w:lineRule="auto"/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1,5 процента кадастровой стоимости земельных участков для размещения объектов электроэнергетики (за исключением генерирующих мощностей) либо занятых такими объектами, но не более 9,27 рубля за кв. метр;</w:t>
      </w:r>
    </w:p>
    <w:p w14:paraId="12EA496F" w14:textId="77777777" w:rsidR="00C52B2F" w:rsidRDefault="00E442FD">
      <w:pPr>
        <w:spacing w:line="228" w:lineRule="auto"/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1,5 процента кадастровой стоимости земельны</w:t>
      </w:r>
      <w:r>
        <w:rPr>
          <w:color w:val="00000A"/>
          <w:sz w:val="28"/>
          <w:szCs w:val="28"/>
        </w:rPr>
        <w:t xml:space="preserve">х участков для размещения инфраструктуры морских и речных портов, перегрузочных комплексов (терминалов), гидротехнических сооружений, пунктов отстоя судов и объектов, обеспечивающих безопасность судоходства; </w:t>
      </w:r>
    </w:p>
    <w:p w14:paraId="410FDDDF" w14:textId="77777777" w:rsidR="00C52B2F" w:rsidRDefault="00E442FD">
      <w:pPr>
        <w:spacing w:line="228" w:lineRule="auto"/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1,6 процента кадастровой стоимости земельных уч</w:t>
      </w:r>
      <w:r>
        <w:rPr>
          <w:color w:val="00000A"/>
          <w:sz w:val="28"/>
          <w:szCs w:val="28"/>
        </w:rPr>
        <w:t>астков для размещения тепловых станций, обслуживающих их сооружений и объектов, – но не более 5,40 рубля за кв. метр;</w:t>
      </w:r>
    </w:p>
    <w:p w14:paraId="18BF96D8" w14:textId="77777777" w:rsidR="00C52B2F" w:rsidRDefault="00E442FD">
      <w:pPr>
        <w:spacing w:line="228" w:lineRule="auto"/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2,0 процента кадастровой стоимости земельных участков для проведения работ, связанных с пользованием недрами;</w:t>
      </w:r>
    </w:p>
    <w:p w14:paraId="090AA65A" w14:textId="77777777" w:rsidR="00C52B2F" w:rsidRDefault="00E442FD">
      <w:pPr>
        <w:spacing w:line="228" w:lineRule="auto"/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0,65 рубля за кв. метр для р</w:t>
      </w:r>
      <w:r>
        <w:rPr>
          <w:color w:val="00000A"/>
          <w:sz w:val="28"/>
          <w:szCs w:val="28"/>
        </w:rPr>
        <w:t>азмещения газопроводов и иных трубопроводов аналогичного назначения, их конструктивных элементов;</w:t>
      </w:r>
    </w:p>
    <w:p w14:paraId="789C81EA" w14:textId="77777777" w:rsidR="00C52B2F" w:rsidRDefault="00E442FD">
      <w:pPr>
        <w:spacing w:line="228" w:lineRule="auto"/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0,05 рубля за кв. метр для размещения аэропортов и аэродромов, пассажиропоток которых составляет менее 1 млн. человек в год;</w:t>
      </w:r>
    </w:p>
    <w:p w14:paraId="2730E931" w14:textId="77777777" w:rsidR="00C52B2F" w:rsidRDefault="00E442FD">
      <w:pPr>
        <w:spacing w:line="228" w:lineRule="auto"/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0,7 процента кадастровой стоимост</w:t>
      </w:r>
      <w:r>
        <w:rPr>
          <w:color w:val="00000A"/>
          <w:sz w:val="28"/>
          <w:szCs w:val="28"/>
        </w:rPr>
        <w:t>и земельных участков для размещения вертодромов и посадочных площадок;</w:t>
      </w:r>
    </w:p>
    <w:p w14:paraId="1A6EC7F5" w14:textId="77777777" w:rsidR="00C52B2F" w:rsidRDefault="00E442FD">
      <w:pPr>
        <w:spacing w:line="228" w:lineRule="auto"/>
        <w:ind w:firstLine="709"/>
        <w:jc w:val="both"/>
      </w:pPr>
      <w:r>
        <w:rPr>
          <w:sz w:val="28"/>
          <w:szCs w:val="28"/>
          <w:lang w:eastAsia="en-US"/>
        </w:rPr>
        <w:t xml:space="preserve">52,99 рубля за га -в отношении земельных участков, которые предоставлены открытому акционерному обществу «Российские железные </w:t>
      </w:r>
      <w:r>
        <w:rPr>
          <w:sz w:val="28"/>
          <w:szCs w:val="28"/>
          <w:lang w:eastAsia="en-US"/>
        </w:rPr>
        <w:lastRenderedPageBreak/>
        <w:t>дороги» для размещения объектов инфраструктуры железнодорож</w:t>
      </w:r>
      <w:r>
        <w:rPr>
          <w:sz w:val="28"/>
          <w:szCs w:val="28"/>
          <w:lang w:eastAsia="en-US"/>
        </w:rPr>
        <w:t>ного транспорта общего пользования.</w:t>
      </w:r>
    </w:p>
    <w:p w14:paraId="26F9BC9A" w14:textId="77777777" w:rsidR="00C52B2F" w:rsidRDefault="00E442FD">
      <w:pPr>
        <w:pStyle w:val="western"/>
        <w:spacing w:before="0" w:after="0" w:line="228" w:lineRule="auto"/>
        <w:ind w:firstLine="709"/>
        <w:jc w:val="both"/>
        <w:rPr>
          <w:color w:val="00000A"/>
        </w:rPr>
      </w:pPr>
      <w:r>
        <w:t xml:space="preserve">3. </w:t>
      </w:r>
      <w:r>
        <w:rPr>
          <w:color w:val="00000A"/>
        </w:rPr>
        <w:t>Арендная плата за земельный участок в случаях, предусмотренных пунктом 5 статьи 39</w:t>
      </w:r>
      <w:r>
        <w:rPr>
          <w:color w:val="00000A"/>
          <w:vertAlign w:val="superscript"/>
        </w:rPr>
        <w:t>7</w:t>
      </w:r>
      <w:r>
        <w:rPr>
          <w:color w:val="00000A"/>
        </w:rPr>
        <w:t xml:space="preserve"> Земельного кодекса Российской Федерации, определяется в размере земельного налога за такой земельный участок при заключении договора </w:t>
      </w:r>
      <w:r>
        <w:rPr>
          <w:color w:val="00000A"/>
        </w:rPr>
        <w:t>аренды земельного участка:</w:t>
      </w:r>
    </w:p>
    <w:p w14:paraId="55C51512" w14:textId="77777777" w:rsidR="00C52B2F" w:rsidRDefault="00E442FD">
      <w:pPr>
        <w:spacing w:line="228" w:lineRule="auto"/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 xml:space="preserve">с лицом, которое в соответствии с Земельным кодексом Российской Федерации имеет право на предоставление в собственность бесплатно земельного участка без проведения торгов в случае, если такой земельный участок зарезервирован для </w:t>
      </w:r>
      <w:r>
        <w:rPr>
          <w:color w:val="00000A"/>
          <w:sz w:val="28"/>
          <w:szCs w:val="28"/>
        </w:rPr>
        <w:t>государственных или муниципальных нужд, либо ограничен в обороте;</w:t>
      </w:r>
    </w:p>
    <w:p w14:paraId="04C62511" w14:textId="77777777" w:rsidR="00C52B2F" w:rsidRDefault="00E442FD">
      <w:pPr>
        <w:spacing w:line="228" w:lineRule="auto"/>
        <w:ind w:firstLine="709"/>
        <w:jc w:val="both"/>
        <w:rPr>
          <w:color w:val="C00000"/>
          <w:sz w:val="28"/>
          <w:szCs w:val="28"/>
        </w:rPr>
      </w:pPr>
      <w:r>
        <w:rPr>
          <w:rFonts w:eastAsia="serif"/>
          <w:color w:val="22272F"/>
          <w:sz w:val="28"/>
          <w:szCs w:val="28"/>
        </w:rPr>
        <w:t>с лицом, с которым заключен договор о </w:t>
      </w:r>
      <w:r>
        <w:rPr>
          <w:rStyle w:val="a3"/>
          <w:rFonts w:eastAsia="serif"/>
          <w:i w:val="0"/>
          <w:iCs w:val="0"/>
          <w:color w:val="22272F"/>
          <w:sz w:val="28"/>
          <w:szCs w:val="28"/>
        </w:rPr>
        <w:t>комплексном</w:t>
      </w:r>
      <w:r>
        <w:rPr>
          <w:rFonts w:eastAsia="serif"/>
          <w:color w:val="22272F"/>
          <w:sz w:val="28"/>
          <w:szCs w:val="28"/>
        </w:rPr>
        <w:t> развитии территории </w:t>
      </w:r>
      <w:r>
        <w:rPr>
          <w:rStyle w:val="a3"/>
          <w:rFonts w:eastAsia="serif"/>
          <w:i w:val="0"/>
          <w:iCs w:val="0"/>
          <w:color w:val="22272F"/>
          <w:sz w:val="28"/>
          <w:szCs w:val="28"/>
        </w:rPr>
        <w:t>жилой застройки</w:t>
      </w:r>
      <w:r>
        <w:rPr>
          <w:rFonts w:eastAsia="serif"/>
          <w:color w:val="22272F"/>
          <w:sz w:val="28"/>
          <w:szCs w:val="28"/>
        </w:rPr>
        <w:t>, если земельный участок образован в границах территории, </w:t>
      </w:r>
      <w:r>
        <w:rPr>
          <w:rStyle w:val="a3"/>
          <w:rFonts w:eastAsia="serif"/>
          <w:i w:val="0"/>
          <w:iCs w:val="0"/>
          <w:color w:val="22272F"/>
          <w:sz w:val="28"/>
          <w:szCs w:val="28"/>
        </w:rPr>
        <w:t xml:space="preserve">в отношении которой принято решение о </w:t>
      </w:r>
      <w:r>
        <w:rPr>
          <w:rStyle w:val="a3"/>
          <w:rFonts w:eastAsia="serif"/>
          <w:i w:val="0"/>
          <w:iCs w:val="0"/>
          <w:color w:val="22272F"/>
          <w:sz w:val="28"/>
          <w:szCs w:val="28"/>
        </w:rPr>
        <w:t>комплексном развитии территории жилой застройки</w:t>
      </w:r>
      <w:r>
        <w:rPr>
          <w:rFonts w:eastAsia="serif"/>
          <w:color w:val="22272F"/>
          <w:sz w:val="28"/>
          <w:szCs w:val="28"/>
        </w:rPr>
        <w:t>, и предоставлен указанному лицу;</w:t>
      </w:r>
    </w:p>
    <w:p w14:paraId="4088A244" w14:textId="77777777" w:rsidR="00C52B2F" w:rsidRDefault="00E442FD">
      <w:pPr>
        <w:spacing w:line="228" w:lineRule="auto"/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с лицом, заключившим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</w:t>
      </w:r>
      <w:r>
        <w:rPr>
          <w:color w:val="00000A"/>
          <w:sz w:val="28"/>
          <w:szCs w:val="28"/>
        </w:rPr>
        <w:t>троительства и эксплуатации наемного дома социального использования, в отношении земельного участка, предоставленного этому лицу для освоения территории в целях строительства и эксплуатации наемного дома коммерческого использования или для освоения террито</w:t>
      </w:r>
      <w:r>
        <w:rPr>
          <w:color w:val="00000A"/>
          <w:sz w:val="28"/>
          <w:szCs w:val="28"/>
        </w:rPr>
        <w:t xml:space="preserve">рии в целях строительства и эксплуатации наемного дома социального использования, и в случаях, предусмотренных законом Ростовской области, </w:t>
      </w:r>
      <w:r>
        <w:rPr>
          <w:color w:val="00000A"/>
          <w:sz w:val="28"/>
          <w:szCs w:val="28"/>
        </w:rPr>
        <w:br/>
        <w:t xml:space="preserve">с некоммерческой организацией, созданной Ростовской областью или муниципальным образованием для освоения территорий </w:t>
      </w:r>
      <w:r>
        <w:rPr>
          <w:color w:val="00000A"/>
          <w:sz w:val="28"/>
          <w:szCs w:val="28"/>
        </w:rPr>
        <w:t>в целях строительства и эксплуатации наемных домов социального использования, в отношении земельного участка, предоставленного этой организации для освоения территории в целях строительства и эксплуатации наемного дома социального использования;</w:t>
      </w:r>
    </w:p>
    <w:p w14:paraId="54C5E12B" w14:textId="77777777" w:rsidR="00C52B2F" w:rsidRDefault="00E442FD">
      <w:pPr>
        <w:spacing w:line="228" w:lineRule="auto"/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 xml:space="preserve">с </w:t>
      </w:r>
      <w:r>
        <w:rPr>
          <w:color w:val="00000A"/>
          <w:sz w:val="28"/>
          <w:szCs w:val="28"/>
        </w:rPr>
        <w:t>гражданами, имеющими в соответствии с федеральными законами, областными законами право на первоочередное или внеочередное приобретение земельных участков;</w:t>
      </w:r>
    </w:p>
    <w:p w14:paraId="465C1FFD" w14:textId="77777777" w:rsidR="00C52B2F" w:rsidRDefault="00E442FD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пунктом 3 или 4 статьи 39</w:t>
      </w:r>
      <w:r>
        <w:rPr>
          <w:sz w:val="28"/>
          <w:szCs w:val="28"/>
          <w:vertAlign w:val="superscript"/>
        </w:rPr>
        <w:t>20</w:t>
      </w:r>
      <w:r>
        <w:rPr>
          <w:sz w:val="28"/>
          <w:szCs w:val="28"/>
        </w:rPr>
        <w:t xml:space="preserve"> Земельного кодекса Российской Федерации с лицами, которы</w:t>
      </w:r>
      <w:r>
        <w:rPr>
          <w:sz w:val="28"/>
          <w:szCs w:val="28"/>
        </w:rPr>
        <w:t>м находящиеся на неделимом земельном участке здания, сооружения, помещения в них принадлежат на праве оперативного управления;</w:t>
      </w:r>
    </w:p>
    <w:p w14:paraId="5743FFEE" w14:textId="77777777" w:rsidR="00C52B2F" w:rsidRDefault="00E442FD">
      <w:pPr>
        <w:pStyle w:val="western"/>
        <w:spacing w:before="0" w:after="0" w:line="228" w:lineRule="auto"/>
        <w:ind w:firstLine="709"/>
        <w:jc w:val="both"/>
      </w:pPr>
      <w:r>
        <w:t>4. При предоставлении в аренду без проведения торгов в соответствии с подпунктом 31 пункта 2 статьи 39</w:t>
      </w:r>
      <w:r>
        <w:rPr>
          <w:vertAlign w:val="superscript"/>
        </w:rPr>
        <w:t>6</w:t>
      </w:r>
      <w:r>
        <w:t xml:space="preserve"> Земельного кодекса Россий</w:t>
      </w:r>
      <w:r>
        <w:t>ской Федерации земельного участка, предназначенного для ведения сельскохозяйственного производства, арендатору, который надлежащим образом использовал такой земельный участок, при условии, что заявление о заключении нового договора аренды такого земельного</w:t>
      </w:r>
      <w:r>
        <w:t xml:space="preserve"> участка подано этим арендатором до дня истечения срока действия ранее заключенного договора аренды такого земельного участка, размер ежегодной арендной платы определяется как произведение кадастровой стоимости такого земельного участка и ставки арендной п</w:t>
      </w:r>
      <w:r>
        <w:t>латы по виду разрешенного использования земельного участка согласно приложения № 4 настоящего постановления.</w:t>
      </w:r>
    </w:p>
    <w:p w14:paraId="66BE3130" w14:textId="77777777" w:rsidR="00C52B2F" w:rsidRDefault="00E442FD">
      <w:pPr>
        <w:pStyle w:val="western"/>
        <w:spacing w:before="0" w:after="0" w:line="228" w:lineRule="auto"/>
        <w:ind w:firstLine="709"/>
        <w:jc w:val="both"/>
      </w:pPr>
      <w:r>
        <w:lastRenderedPageBreak/>
        <w:t>5. Размер ежегодной арендной платы за земельные участки при заключении нового договора аренды земельного участка без проведения торгов в случаях, п</w:t>
      </w:r>
      <w:r>
        <w:t>редусмотренных пунктами 3 и 4 статьи 39</w:t>
      </w:r>
      <w:r>
        <w:rPr>
          <w:vertAlign w:val="superscript"/>
        </w:rPr>
        <w:t>6</w:t>
      </w:r>
      <w:r>
        <w:t xml:space="preserve"> Земельного кодекса Российской Федерации, определяется как произведение кадастровой стоимости такого земельного участка и ставки арендной платы по виду разрешенного использования земельного участка согласно Приложени</w:t>
      </w:r>
      <w:r>
        <w:t>й № 2,3,4,5 настоящего постановления.</w:t>
      </w:r>
    </w:p>
    <w:p w14:paraId="2971F593" w14:textId="77777777" w:rsidR="00C52B2F" w:rsidRDefault="00E442FD">
      <w:pPr>
        <w:pStyle w:val="Normal1"/>
        <w:tabs>
          <w:tab w:val="left" w:pos="1200"/>
        </w:tabs>
        <w:spacing w:after="0" w:line="24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shd w:val="clear" w:color="auto" w:fill="FFFFFF"/>
          <w:lang w:eastAsia="en-US"/>
        </w:rPr>
        <w:t>5.1. Размер ежегодной арендной платы за земельный участок, предоставленный для осуществления деятельности, предусмотренной концессионным соглашением, лицу, с которым заключено концессионное соглашение, определяется в п</w:t>
      </w:r>
      <w:r>
        <w:rPr>
          <w:sz w:val="28"/>
          <w:szCs w:val="28"/>
          <w:shd w:val="clear" w:color="auto" w:fill="FFFFFF"/>
          <w:lang w:eastAsia="en-US"/>
        </w:rPr>
        <w:t xml:space="preserve">роцентах от кадастровой стоимости такого земельного участка </w:t>
      </w:r>
      <w:r>
        <w:rPr>
          <w:sz w:val="28"/>
          <w:szCs w:val="28"/>
          <w:shd w:val="clear" w:color="auto" w:fill="FFFFFF"/>
        </w:rPr>
        <w:t>и ставки арендной платы по виду разрешенного использования земельного участка согласно Приложений №№ 2, 3, 4, 5.</w:t>
      </w:r>
    </w:p>
    <w:p w14:paraId="13E6DAE7" w14:textId="77777777" w:rsidR="00C52B2F" w:rsidRDefault="00E442FD">
      <w:pPr>
        <w:pStyle w:val="western"/>
        <w:spacing w:before="0" w:after="0" w:line="228" w:lineRule="auto"/>
        <w:ind w:firstLine="709"/>
        <w:jc w:val="both"/>
      </w:pPr>
      <w:r>
        <w:t>6. В случае предоставления земельного участка в аренду без проведения торгов для це</w:t>
      </w:r>
      <w:r>
        <w:t>лей, указанных в настоящем пункте, арендная плата определяется в процентах от кадастровой стоимости земельного участка и рассчитывается в размере:</w:t>
      </w:r>
    </w:p>
    <w:p w14:paraId="1A6882DF" w14:textId="77777777" w:rsidR="00C52B2F" w:rsidRDefault="00E442FD">
      <w:pPr>
        <w:pStyle w:val="western"/>
        <w:spacing w:before="0" w:after="0" w:line="228" w:lineRule="auto"/>
        <w:ind w:firstLine="709"/>
        <w:jc w:val="both"/>
      </w:pPr>
      <w:r>
        <w:t>а) 0,01 процента в отношении:</w:t>
      </w:r>
    </w:p>
    <w:p w14:paraId="36716C45" w14:textId="77777777" w:rsidR="00C52B2F" w:rsidRDefault="00E442FD">
      <w:pPr>
        <w:pStyle w:val="western"/>
        <w:spacing w:before="0" w:after="0" w:line="228" w:lineRule="auto"/>
        <w:ind w:firstLine="709"/>
        <w:jc w:val="both"/>
      </w:pPr>
      <w:r>
        <w:t>земельного участка, предоставленного физическому или юридическому лицу, имеющем</w:t>
      </w:r>
      <w:r>
        <w:t>у право на освобождение от уплаты земельного налога в соответствии с законодательством о налогах и сборах;</w:t>
      </w:r>
    </w:p>
    <w:p w14:paraId="385362F1" w14:textId="77777777" w:rsidR="00C52B2F" w:rsidRDefault="00E442FD">
      <w:pPr>
        <w:pStyle w:val="western"/>
        <w:spacing w:before="0" w:after="0" w:line="228" w:lineRule="auto"/>
        <w:ind w:firstLine="709"/>
        <w:jc w:val="both"/>
      </w:pPr>
      <w:r>
        <w:t>земельного участка, предоставленного физическому лицу, имеющему право на уменьшение налоговой базы при уплате земельного налога в соответствии с зако</w:t>
      </w:r>
      <w:r>
        <w:t>нодательством о налогах и сборах, в случае, если налоговая база в результате уменьшения на не облагаемую налогом сумму принимается равной нулю;</w:t>
      </w:r>
    </w:p>
    <w:p w14:paraId="72078327" w14:textId="77777777" w:rsidR="00C52B2F" w:rsidRDefault="00E442FD">
      <w:pPr>
        <w:pStyle w:val="western"/>
        <w:spacing w:before="0" w:after="0" w:line="228" w:lineRule="auto"/>
        <w:ind w:firstLine="709"/>
        <w:jc w:val="both"/>
      </w:pPr>
      <w:r>
        <w:t>земельного участка, предоставленного физическому лицу, имеющему право на уменьшение налоговой базы при уплате зе</w:t>
      </w:r>
      <w:r>
        <w:t>мельного налога в соответствии с законодательством о налогах и сборах, в случае, если размер налогового вычета меньше размера налоговой базы. При этом ставка 0,01 процента устанавливается в отношении арендной платы, равной размеру такого вычета;</w:t>
      </w:r>
    </w:p>
    <w:p w14:paraId="253F5393" w14:textId="77777777" w:rsidR="00C52B2F" w:rsidRDefault="00E442FD">
      <w:pPr>
        <w:pStyle w:val="western"/>
        <w:spacing w:before="0" w:after="0" w:line="228" w:lineRule="auto"/>
        <w:ind w:firstLine="709"/>
        <w:jc w:val="both"/>
      </w:pPr>
      <w:r>
        <w:t>земельного</w:t>
      </w:r>
      <w:r>
        <w:t xml:space="preserve"> участка, изъятого из оборота, если земельный участок в случаях, установленных федеральными законами, может быть передан в аренду;</w:t>
      </w:r>
    </w:p>
    <w:p w14:paraId="0975F12B" w14:textId="77777777" w:rsidR="00C52B2F" w:rsidRDefault="00E442FD">
      <w:pPr>
        <w:pStyle w:val="western"/>
        <w:spacing w:before="0" w:after="0" w:line="228" w:lineRule="auto"/>
        <w:ind w:firstLine="709"/>
        <w:jc w:val="both"/>
      </w:pPr>
      <w:r>
        <w:t>земельного участка, загрязненного опасными отходами, радиоактивными веществами, подвергшегося загрязнению, заражению и деград</w:t>
      </w:r>
      <w:r>
        <w:t>ации, за исключением случаев консервации земель с изъятием их из оборота;</w:t>
      </w:r>
    </w:p>
    <w:p w14:paraId="0CB1AC08" w14:textId="77777777" w:rsidR="00C52B2F" w:rsidRDefault="00E442FD">
      <w:pPr>
        <w:pStyle w:val="western"/>
        <w:spacing w:before="0" w:after="0" w:line="228" w:lineRule="auto"/>
        <w:ind w:firstLine="709"/>
        <w:jc w:val="both"/>
      </w:pPr>
      <w:r>
        <w:t>б) 0,3 процента в отношении земельного участка, занятого жилищным фондом;</w:t>
      </w:r>
    </w:p>
    <w:p w14:paraId="1721653B" w14:textId="77777777" w:rsidR="00C52B2F" w:rsidRDefault="00E442FD">
      <w:pPr>
        <w:pStyle w:val="western"/>
        <w:spacing w:before="0" w:after="0" w:line="228" w:lineRule="auto"/>
        <w:ind w:firstLine="709"/>
        <w:jc w:val="both"/>
      </w:pPr>
      <w:r>
        <w:t xml:space="preserve">в) 0,5 процента в отношении земельного участка, предоставленного (занятого) для размещения объектов </w:t>
      </w:r>
      <w:r>
        <w:t>спорта;</w:t>
      </w:r>
    </w:p>
    <w:p w14:paraId="7735565B" w14:textId="77777777" w:rsidR="00C52B2F" w:rsidRDefault="00E442FD">
      <w:pPr>
        <w:pStyle w:val="western"/>
        <w:spacing w:before="0" w:after="0" w:line="228" w:lineRule="auto"/>
        <w:ind w:firstLine="709"/>
        <w:jc w:val="both"/>
      </w:pPr>
      <w:r>
        <w:t>г) 1,5 процента в отношении земельного участка, предоставленного (занятого) для размещения объектов, непосредственно используемых для захоронения твердых бытовых отходов, в том числе полигонов.</w:t>
      </w:r>
    </w:p>
    <w:p w14:paraId="543EDDAA" w14:textId="77777777" w:rsidR="00C52B2F" w:rsidRDefault="00E442FD">
      <w:pPr>
        <w:pStyle w:val="Normal1"/>
        <w:spacing w:after="0" w:line="24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shd w:val="clear" w:color="auto" w:fill="FFFFFF"/>
          <w:lang w:eastAsia="en-US"/>
        </w:rPr>
        <w:t>д) 2,0 процента в отношении земельного участка, предос</w:t>
      </w:r>
      <w:r>
        <w:rPr>
          <w:sz w:val="28"/>
          <w:szCs w:val="28"/>
          <w:shd w:val="clear" w:color="auto" w:fill="FFFFFF"/>
          <w:lang w:eastAsia="en-US"/>
        </w:rPr>
        <w:t>тавленного (занятого) для размещения объектов, утилизирующих твердые бытовые отходы методом сжигания;</w:t>
      </w:r>
    </w:p>
    <w:p w14:paraId="0ACA9F4C" w14:textId="77777777" w:rsidR="00C52B2F" w:rsidRDefault="00E442FD">
      <w:pPr>
        <w:pStyle w:val="Normal1"/>
        <w:spacing w:after="0" w:line="24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shd w:val="clear" w:color="auto" w:fill="FFFFFF"/>
          <w:lang w:eastAsia="en-US"/>
        </w:rPr>
        <w:lastRenderedPageBreak/>
        <w:t>е) 0,3 процента в отношении земельного участка, предоставленного (занятого) для размещения объектов, утилизирующих твердые бытовые отходы методом их сорти</w:t>
      </w:r>
      <w:r>
        <w:rPr>
          <w:sz w:val="28"/>
          <w:szCs w:val="28"/>
          <w:shd w:val="clear" w:color="auto" w:fill="FFFFFF"/>
          <w:lang w:eastAsia="en-US"/>
        </w:rPr>
        <w:t>ровки и переработки;</w:t>
      </w:r>
    </w:p>
    <w:p w14:paraId="1A4DE69A" w14:textId="77777777" w:rsidR="00C52B2F" w:rsidRDefault="00E442FD">
      <w:pPr>
        <w:pStyle w:val="Normal1"/>
        <w:spacing w:after="0" w:line="240" w:lineRule="auto"/>
        <w:ind w:firstLine="709"/>
        <w:jc w:val="both"/>
        <w:rPr>
          <w:shd w:val="clear" w:color="auto" w:fill="FFFFFF"/>
        </w:rPr>
      </w:pPr>
      <w:r>
        <w:rPr>
          <w:sz w:val="28"/>
          <w:szCs w:val="28"/>
          <w:shd w:val="clear" w:color="auto" w:fill="FFFFFF"/>
          <w:lang w:eastAsia="en-US"/>
        </w:rPr>
        <w:t>ж) 0,3 процента в отношении земельного участка, предоставленного (занятого) для размещения объектов, предназначенных для перегрузки отходов, в том числе мусороперегрузочных станций.</w:t>
      </w:r>
    </w:p>
    <w:p w14:paraId="39945A11" w14:textId="77777777" w:rsidR="00C52B2F" w:rsidRDefault="00C52B2F">
      <w:pPr>
        <w:pStyle w:val="western"/>
        <w:spacing w:before="0" w:after="0" w:line="228" w:lineRule="auto"/>
        <w:ind w:firstLine="709"/>
        <w:jc w:val="both"/>
      </w:pPr>
    </w:p>
    <w:p w14:paraId="0B5019E4" w14:textId="77777777" w:rsidR="00C52B2F" w:rsidRDefault="00C52B2F">
      <w:pPr>
        <w:pStyle w:val="western"/>
        <w:spacing w:before="0" w:after="0" w:line="228" w:lineRule="auto"/>
        <w:ind w:firstLine="709"/>
        <w:jc w:val="both"/>
      </w:pPr>
    </w:p>
    <w:p w14:paraId="1AFDFFE5" w14:textId="77777777" w:rsidR="00C52B2F" w:rsidRDefault="00C52B2F">
      <w:pPr>
        <w:spacing w:line="208" w:lineRule="auto"/>
        <w:jc w:val="both"/>
        <w:rPr>
          <w:sz w:val="28"/>
        </w:rPr>
      </w:pPr>
    </w:p>
    <w:p w14:paraId="1D4EB349" w14:textId="77777777" w:rsidR="00C52B2F" w:rsidRDefault="00E442FD">
      <w:pPr>
        <w:tabs>
          <w:tab w:val="left" w:pos="6090"/>
          <w:tab w:val="left" w:pos="7371"/>
        </w:tabs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</w:r>
    </w:p>
    <w:sectPr w:rsidR="00C52B2F">
      <w:footerReference w:type="default" r:id="rId11"/>
      <w:footnotePr>
        <w:pos w:val="beneathText"/>
      </w:footnotePr>
      <w:pgSz w:w="11905" w:h="16837"/>
      <w:pgMar w:top="737" w:right="851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94B4B" w14:textId="77777777" w:rsidR="00E442FD" w:rsidRDefault="00E442FD">
      <w:r>
        <w:separator/>
      </w:r>
    </w:p>
  </w:endnote>
  <w:endnote w:type="continuationSeparator" w:id="0">
    <w:p w14:paraId="2472C243" w14:textId="77777777" w:rsidR="00E442FD" w:rsidRDefault="00E44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serif">
    <w:altName w:val="Segoe Print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188DC" w14:textId="32AA8123" w:rsidR="00C52B2F" w:rsidRDefault="00B87B00">
    <w:pPr>
      <w:pStyle w:val="ac"/>
      <w:ind w:right="360"/>
      <w:rPr>
        <w:lang w:val="en-US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174C973" wp14:editId="7EA8F421">
              <wp:simplePos x="0" y="0"/>
              <wp:positionH relativeFrom="page">
                <wp:posOffset>10227310</wp:posOffset>
              </wp:positionH>
              <wp:positionV relativeFrom="paragraph">
                <wp:posOffset>635</wp:posOffset>
              </wp:positionV>
              <wp:extent cx="13970" cy="145415"/>
              <wp:effectExtent l="6985" t="635" r="7620" b="6350"/>
              <wp:wrapSquare wrapText="largest"/>
              <wp:docPr id="1" name="Text Box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611CB7" w14:textId="77777777" w:rsidR="00C52B2F" w:rsidRDefault="00C52B2F">
                          <w:pPr>
                            <w:pStyle w:val="ac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74C973" id="_x0000_t202" coordsize="21600,21600" o:spt="202" path="m,l,21600r21600,l21600,xe">
              <v:stroke joinstyle="miter"/>
              <v:path gradientshapeok="t" o:connecttype="rect"/>
            </v:shapetype>
            <v:shape id="Text Box 1025" o:spid="_x0000_s1026" type="#_x0000_t202" style="position:absolute;margin-left:805.3pt;margin-top:.05pt;width:1.1pt;height:11.4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" stroked="f">
              <v:fill opacity="0"/>
              <v:textbox inset="0,0,0,0">
                <w:txbxContent>
                  <w:p w14:paraId="58611CB7" w14:textId="77777777" w:rsidR="00C52B2F" w:rsidRDefault="00C52B2F">
                    <w:pPr>
                      <w:pStyle w:val="ac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C4F58" w14:textId="77777777" w:rsidR="00E442FD" w:rsidRDefault="00E442FD">
      <w:r>
        <w:separator/>
      </w:r>
    </w:p>
  </w:footnote>
  <w:footnote w:type="continuationSeparator" w:id="0">
    <w:p w14:paraId="0AE81C9C" w14:textId="77777777" w:rsidR="00E442FD" w:rsidRDefault="00E442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C9D50ED"/>
    <w:multiLevelType w:val="multilevel"/>
    <w:tmpl w:val="FC9D50ED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defaultTabStop w:val="708"/>
  <w:drawingGridHorizontalSpacing w:val="120"/>
  <w:drawingGridVerticalSpacing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16F"/>
    <w:rsid w:val="00015AB4"/>
    <w:rsid w:val="00020CDC"/>
    <w:rsid w:val="000230C1"/>
    <w:rsid w:val="000230E5"/>
    <w:rsid w:val="000301DA"/>
    <w:rsid w:val="00031239"/>
    <w:rsid w:val="00047D79"/>
    <w:rsid w:val="00064F29"/>
    <w:rsid w:val="00067474"/>
    <w:rsid w:val="00067BB6"/>
    <w:rsid w:val="00087B82"/>
    <w:rsid w:val="00087E8E"/>
    <w:rsid w:val="000928CE"/>
    <w:rsid w:val="00096405"/>
    <w:rsid w:val="00096F76"/>
    <w:rsid w:val="000B1085"/>
    <w:rsid w:val="000D3B3F"/>
    <w:rsid w:val="000D778F"/>
    <w:rsid w:val="000F70E1"/>
    <w:rsid w:val="000F75DA"/>
    <w:rsid w:val="00111BD3"/>
    <w:rsid w:val="00137B0A"/>
    <w:rsid w:val="00143617"/>
    <w:rsid w:val="001467E1"/>
    <w:rsid w:val="00146C55"/>
    <w:rsid w:val="001509AE"/>
    <w:rsid w:val="001518C2"/>
    <w:rsid w:val="00160256"/>
    <w:rsid w:val="00167B13"/>
    <w:rsid w:val="00187529"/>
    <w:rsid w:val="001915D8"/>
    <w:rsid w:val="0019228D"/>
    <w:rsid w:val="001A0199"/>
    <w:rsid w:val="001A65E9"/>
    <w:rsid w:val="001D20DA"/>
    <w:rsid w:val="001E6BFB"/>
    <w:rsid w:val="0022175C"/>
    <w:rsid w:val="00232092"/>
    <w:rsid w:val="0023549E"/>
    <w:rsid w:val="00235877"/>
    <w:rsid w:val="00240163"/>
    <w:rsid w:val="00245307"/>
    <w:rsid w:val="00255480"/>
    <w:rsid w:val="00264D4E"/>
    <w:rsid w:val="002678E7"/>
    <w:rsid w:val="00267C86"/>
    <w:rsid w:val="00274F5E"/>
    <w:rsid w:val="00276B47"/>
    <w:rsid w:val="0028212D"/>
    <w:rsid w:val="00290CE7"/>
    <w:rsid w:val="0029674A"/>
    <w:rsid w:val="002A3052"/>
    <w:rsid w:val="002B617C"/>
    <w:rsid w:val="002C287A"/>
    <w:rsid w:val="002D0B3A"/>
    <w:rsid w:val="002D55C4"/>
    <w:rsid w:val="002E42B9"/>
    <w:rsid w:val="002F65BB"/>
    <w:rsid w:val="00300A8A"/>
    <w:rsid w:val="0030643E"/>
    <w:rsid w:val="00322D76"/>
    <w:rsid w:val="003412E1"/>
    <w:rsid w:val="00344FB6"/>
    <w:rsid w:val="00350C71"/>
    <w:rsid w:val="00367481"/>
    <w:rsid w:val="003704D2"/>
    <w:rsid w:val="00370D61"/>
    <w:rsid w:val="00373A92"/>
    <w:rsid w:val="003758D0"/>
    <w:rsid w:val="003830BA"/>
    <w:rsid w:val="00385248"/>
    <w:rsid w:val="0039303A"/>
    <w:rsid w:val="003A15E0"/>
    <w:rsid w:val="003A26BB"/>
    <w:rsid w:val="003B16F9"/>
    <w:rsid w:val="003B4BF8"/>
    <w:rsid w:val="003B5CF4"/>
    <w:rsid w:val="003B5FB0"/>
    <w:rsid w:val="003C5C9C"/>
    <w:rsid w:val="003C6A24"/>
    <w:rsid w:val="003D053D"/>
    <w:rsid w:val="003E22B6"/>
    <w:rsid w:val="003E305A"/>
    <w:rsid w:val="003E509C"/>
    <w:rsid w:val="003E6521"/>
    <w:rsid w:val="003F204A"/>
    <w:rsid w:val="00413D56"/>
    <w:rsid w:val="004221AF"/>
    <w:rsid w:val="00424A1F"/>
    <w:rsid w:val="004274DB"/>
    <w:rsid w:val="00431496"/>
    <w:rsid w:val="004369C4"/>
    <w:rsid w:val="0043783E"/>
    <w:rsid w:val="004410E5"/>
    <w:rsid w:val="004420A5"/>
    <w:rsid w:val="00462B51"/>
    <w:rsid w:val="00463BE6"/>
    <w:rsid w:val="00472271"/>
    <w:rsid w:val="0047594C"/>
    <w:rsid w:val="004807A0"/>
    <w:rsid w:val="00487DEE"/>
    <w:rsid w:val="004A2197"/>
    <w:rsid w:val="004C0797"/>
    <w:rsid w:val="004C0EA3"/>
    <w:rsid w:val="004D1892"/>
    <w:rsid w:val="004D7BC4"/>
    <w:rsid w:val="004E3E7E"/>
    <w:rsid w:val="004E5E31"/>
    <w:rsid w:val="00500D00"/>
    <w:rsid w:val="00507108"/>
    <w:rsid w:val="005345C3"/>
    <w:rsid w:val="00537F7C"/>
    <w:rsid w:val="00547B4D"/>
    <w:rsid w:val="0056274B"/>
    <w:rsid w:val="00562E43"/>
    <w:rsid w:val="00566124"/>
    <w:rsid w:val="005749AD"/>
    <w:rsid w:val="005751C5"/>
    <w:rsid w:val="0058317A"/>
    <w:rsid w:val="0059321B"/>
    <w:rsid w:val="0059324D"/>
    <w:rsid w:val="00593B3B"/>
    <w:rsid w:val="005A3C66"/>
    <w:rsid w:val="005A514A"/>
    <w:rsid w:val="005A59F6"/>
    <w:rsid w:val="005B27F1"/>
    <w:rsid w:val="005C2313"/>
    <w:rsid w:val="005C5111"/>
    <w:rsid w:val="005C5D2B"/>
    <w:rsid w:val="005D6A0C"/>
    <w:rsid w:val="005D7962"/>
    <w:rsid w:val="005E2726"/>
    <w:rsid w:val="005F0158"/>
    <w:rsid w:val="005F1B06"/>
    <w:rsid w:val="005F488D"/>
    <w:rsid w:val="005F5508"/>
    <w:rsid w:val="0060293F"/>
    <w:rsid w:val="0060732F"/>
    <w:rsid w:val="006118CC"/>
    <w:rsid w:val="006300E5"/>
    <w:rsid w:val="00631960"/>
    <w:rsid w:val="0064274D"/>
    <w:rsid w:val="00644A6A"/>
    <w:rsid w:val="00644F17"/>
    <w:rsid w:val="00667E93"/>
    <w:rsid w:val="00675A2B"/>
    <w:rsid w:val="006945B5"/>
    <w:rsid w:val="006C3E17"/>
    <w:rsid w:val="006C4500"/>
    <w:rsid w:val="006E1F4A"/>
    <w:rsid w:val="006E5F3D"/>
    <w:rsid w:val="006E6909"/>
    <w:rsid w:val="006E6D30"/>
    <w:rsid w:val="006F58E2"/>
    <w:rsid w:val="007007B9"/>
    <w:rsid w:val="007048C1"/>
    <w:rsid w:val="0070539E"/>
    <w:rsid w:val="007160D4"/>
    <w:rsid w:val="00723284"/>
    <w:rsid w:val="00741591"/>
    <w:rsid w:val="0074581B"/>
    <w:rsid w:val="00746986"/>
    <w:rsid w:val="00747C45"/>
    <w:rsid w:val="00750145"/>
    <w:rsid w:val="00751E40"/>
    <w:rsid w:val="00752E37"/>
    <w:rsid w:val="00756A2E"/>
    <w:rsid w:val="00757DB3"/>
    <w:rsid w:val="0076216F"/>
    <w:rsid w:val="00766B2F"/>
    <w:rsid w:val="00775672"/>
    <w:rsid w:val="007812A8"/>
    <w:rsid w:val="00782D7A"/>
    <w:rsid w:val="00785982"/>
    <w:rsid w:val="00793167"/>
    <w:rsid w:val="007939BE"/>
    <w:rsid w:val="007A0C4C"/>
    <w:rsid w:val="007B64F6"/>
    <w:rsid w:val="007B6BC5"/>
    <w:rsid w:val="007B7D31"/>
    <w:rsid w:val="007C4C63"/>
    <w:rsid w:val="007C7015"/>
    <w:rsid w:val="007E7927"/>
    <w:rsid w:val="00820C32"/>
    <w:rsid w:val="0083154F"/>
    <w:rsid w:val="0084564A"/>
    <w:rsid w:val="00846098"/>
    <w:rsid w:val="00865B76"/>
    <w:rsid w:val="0088708B"/>
    <w:rsid w:val="008977FB"/>
    <w:rsid w:val="00897A4D"/>
    <w:rsid w:val="008C0821"/>
    <w:rsid w:val="008C352B"/>
    <w:rsid w:val="008C3A46"/>
    <w:rsid w:val="008C796C"/>
    <w:rsid w:val="008D1BD8"/>
    <w:rsid w:val="008E5516"/>
    <w:rsid w:val="008F64A1"/>
    <w:rsid w:val="0090133C"/>
    <w:rsid w:val="009107F1"/>
    <w:rsid w:val="00911CED"/>
    <w:rsid w:val="00915CBA"/>
    <w:rsid w:val="00927E11"/>
    <w:rsid w:val="00931BD6"/>
    <w:rsid w:val="00954070"/>
    <w:rsid w:val="00954D04"/>
    <w:rsid w:val="00955E85"/>
    <w:rsid w:val="00960969"/>
    <w:rsid w:val="00960FB0"/>
    <w:rsid w:val="00965DF0"/>
    <w:rsid w:val="00975028"/>
    <w:rsid w:val="009757B9"/>
    <w:rsid w:val="00984E7F"/>
    <w:rsid w:val="00991CA0"/>
    <w:rsid w:val="00991D9B"/>
    <w:rsid w:val="0099651F"/>
    <w:rsid w:val="009A5D67"/>
    <w:rsid w:val="009B1AF1"/>
    <w:rsid w:val="009B2F34"/>
    <w:rsid w:val="009B5790"/>
    <w:rsid w:val="009C5C1E"/>
    <w:rsid w:val="009D170D"/>
    <w:rsid w:val="009D2DD9"/>
    <w:rsid w:val="009E759C"/>
    <w:rsid w:val="009E77C0"/>
    <w:rsid w:val="009F361B"/>
    <w:rsid w:val="009F63B6"/>
    <w:rsid w:val="00A13B1A"/>
    <w:rsid w:val="00A20712"/>
    <w:rsid w:val="00A22429"/>
    <w:rsid w:val="00A24178"/>
    <w:rsid w:val="00A25640"/>
    <w:rsid w:val="00A3440C"/>
    <w:rsid w:val="00A46AE0"/>
    <w:rsid w:val="00A47F53"/>
    <w:rsid w:val="00A5446E"/>
    <w:rsid w:val="00A63232"/>
    <w:rsid w:val="00A65669"/>
    <w:rsid w:val="00A65C7F"/>
    <w:rsid w:val="00A67FF8"/>
    <w:rsid w:val="00A71E34"/>
    <w:rsid w:val="00A74BBB"/>
    <w:rsid w:val="00A80499"/>
    <w:rsid w:val="00A92168"/>
    <w:rsid w:val="00A93709"/>
    <w:rsid w:val="00AA571A"/>
    <w:rsid w:val="00AA5E20"/>
    <w:rsid w:val="00AB095D"/>
    <w:rsid w:val="00AC4F81"/>
    <w:rsid w:val="00AC682D"/>
    <w:rsid w:val="00AD34C6"/>
    <w:rsid w:val="00AD5951"/>
    <w:rsid w:val="00AF58E0"/>
    <w:rsid w:val="00B03116"/>
    <w:rsid w:val="00B060CA"/>
    <w:rsid w:val="00B07462"/>
    <w:rsid w:val="00B14ABB"/>
    <w:rsid w:val="00B22CC1"/>
    <w:rsid w:val="00B2548A"/>
    <w:rsid w:val="00B25647"/>
    <w:rsid w:val="00B34EAB"/>
    <w:rsid w:val="00B40516"/>
    <w:rsid w:val="00B51E07"/>
    <w:rsid w:val="00B536B4"/>
    <w:rsid w:val="00B81D1D"/>
    <w:rsid w:val="00B859FA"/>
    <w:rsid w:val="00B873E6"/>
    <w:rsid w:val="00B87B00"/>
    <w:rsid w:val="00B903EB"/>
    <w:rsid w:val="00B93C38"/>
    <w:rsid w:val="00B9711B"/>
    <w:rsid w:val="00BA51A1"/>
    <w:rsid w:val="00BB526E"/>
    <w:rsid w:val="00BC04B8"/>
    <w:rsid w:val="00BC695A"/>
    <w:rsid w:val="00BC6DE4"/>
    <w:rsid w:val="00BD0E12"/>
    <w:rsid w:val="00BD3A07"/>
    <w:rsid w:val="00BE2669"/>
    <w:rsid w:val="00BF477D"/>
    <w:rsid w:val="00C02B51"/>
    <w:rsid w:val="00C02D04"/>
    <w:rsid w:val="00C03A8F"/>
    <w:rsid w:val="00C06846"/>
    <w:rsid w:val="00C06F56"/>
    <w:rsid w:val="00C07F61"/>
    <w:rsid w:val="00C23CCC"/>
    <w:rsid w:val="00C25A32"/>
    <w:rsid w:val="00C3450D"/>
    <w:rsid w:val="00C519AC"/>
    <w:rsid w:val="00C52B2F"/>
    <w:rsid w:val="00C565CB"/>
    <w:rsid w:val="00C602CD"/>
    <w:rsid w:val="00C64654"/>
    <w:rsid w:val="00CA3AA4"/>
    <w:rsid w:val="00CA3DFC"/>
    <w:rsid w:val="00CB5696"/>
    <w:rsid w:val="00CB78EA"/>
    <w:rsid w:val="00CD0E2B"/>
    <w:rsid w:val="00CD6C44"/>
    <w:rsid w:val="00D04E43"/>
    <w:rsid w:val="00D05561"/>
    <w:rsid w:val="00D1525B"/>
    <w:rsid w:val="00D30060"/>
    <w:rsid w:val="00D31225"/>
    <w:rsid w:val="00D35B77"/>
    <w:rsid w:val="00D408E6"/>
    <w:rsid w:val="00D47015"/>
    <w:rsid w:val="00D474B5"/>
    <w:rsid w:val="00D52580"/>
    <w:rsid w:val="00D53477"/>
    <w:rsid w:val="00D6631F"/>
    <w:rsid w:val="00D71126"/>
    <w:rsid w:val="00D837D7"/>
    <w:rsid w:val="00D84B56"/>
    <w:rsid w:val="00DA094D"/>
    <w:rsid w:val="00DA3AB5"/>
    <w:rsid w:val="00DB160C"/>
    <w:rsid w:val="00DC14E7"/>
    <w:rsid w:val="00DC2460"/>
    <w:rsid w:val="00DC2935"/>
    <w:rsid w:val="00DD4B26"/>
    <w:rsid w:val="00DD58C4"/>
    <w:rsid w:val="00DE1E83"/>
    <w:rsid w:val="00E0020B"/>
    <w:rsid w:val="00E03CEE"/>
    <w:rsid w:val="00E04B46"/>
    <w:rsid w:val="00E04FF3"/>
    <w:rsid w:val="00E05FB3"/>
    <w:rsid w:val="00E10F60"/>
    <w:rsid w:val="00E26B31"/>
    <w:rsid w:val="00E3134A"/>
    <w:rsid w:val="00E330C6"/>
    <w:rsid w:val="00E34F6F"/>
    <w:rsid w:val="00E373C7"/>
    <w:rsid w:val="00E4368C"/>
    <w:rsid w:val="00E442FD"/>
    <w:rsid w:val="00E55571"/>
    <w:rsid w:val="00E55D67"/>
    <w:rsid w:val="00E729EE"/>
    <w:rsid w:val="00E84143"/>
    <w:rsid w:val="00E8499C"/>
    <w:rsid w:val="00E84EE9"/>
    <w:rsid w:val="00E854F2"/>
    <w:rsid w:val="00E86C0E"/>
    <w:rsid w:val="00E875C0"/>
    <w:rsid w:val="00E9744C"/>
    <w:rsid w:val="00EC1E9A"/>
    <w:rsid w:val="00ED0303"/>
    <w:rsid w:val="00ED0C0A"/>
    <w:rsid w:val="00ED366F"/>
    <w:rsid w:val="00EE03DB"/>
    <w:rsid w:val="00EE0ED3"/>
    <w:rsid w:val="00EE62CB"/>
    <w:rsid w:val="00EF7E53"/>
    <w:rsid w:val="00F10FDC"/>
    <w:rsid w:val="00F11394"/>
    <w:rsid w:val="00F116BA"/>
    <w:rsid w:val="00F16BEA"/>
    <w:rsid w:val="00F2167E"/>
    <w:rsid w:val="00F25624"/>
    <w:rsid w:val="00F370ED"/>
    <w:rsid w:val="00F428A3"/>
    <w:rsid w:val="00F5156E"/>
    <w:rsid w:val="00F546F5"/>
    <w:rsid w:val="00F71A1D"/>
    <w:rsid w:val="00F87F51"/>
    <w:rsid w:val="00FA0B20"/>
    <w:rsid w:val="00FA3ADF"/>
    <w:rsid w:val="00FA4B8F"/>
    <w:rsid w:val="00FB1CAC"/>
    <w:rsid w:val="00FD641F"/>
    <w:rsid w:val="00FE6735"/>
    <w:rsid w:val="00FF0A0A"/>
    <w:rsid w:val="00FF78B7"/>
    <w:rsid w:val="02F15310"/>
    <w:rsid w:val="06ED11E0"/>
    <w:rsid w:val="223F51F5"/>
    <w:rsid w:val="2A1D7A2F"/>
    <w:rsid w:val="2FF22363"/>
    <w:rsid w:val="39EF2810"/>
    <w:rsid w:val="3A472CC9"/>
    <w:rsid w:val="3B3B556D"/>
    <w:rsid w:val="48FA02DC"/>
    <w:rsid w:val="668C7A92"/>
    <w:rsid w:val="6DE26A07"/>
    <w:rsid w:val="7FB77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A82A07"/>
  <w15:docId w15:val="{1A6FC1A0-8AD3-4F3F-BDEF-3B858C399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eastAsia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pPr>
      <w:keepNext/>
      <w:suppressAutoHyphens w:val="0"/>
      <w:ind w:left="-540"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pPr>
      <w:keepNext/>
      <w:suppressAutoHyphens w:val="0"/>
      <w:ind w:left="-540"/>
      <w:jc w:val="center"/>
      <w:outlineLvl w:val="2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5">
    <w:name w:val="header"/>
    <w:basedOn w:val="a"/>
    <w:link w:val="a6"/>
    <w:qFormat/>
    <w:pPr>
      <w:tabs>
        <w:tab w:val="center" w:pos="4536"/>
        <w:tab w:val="right" w:pos="9072"/>
      </w:tabs>
      <w:suppressAutoHyphens w:val="0"/>
    </w:pPr>
    <w:rPr>
      <w:sz w:val="28"/>
      <w:szCs w:val="20"/>
      <w:lang w:eastAsia="ru-RU"/>
    </w:rPr>
  </w:style>
  <w:style w:type="paragraph" w:styleId="a7">
    <w:name w:val="Body Text"/>
    <w:basedOn w:val="a"/>
    <w:semiHidden/>
    <w:qFormat/>
    <w:pPr>
      <w:spacing w:after="120"/>
    </w:pPr>
  </w:style>
  <w:style w:type="paragraph" w:styleId="a8">
    <w:name w:val="Body Text Indent"/>
    <w:basedOn w:val="a"/>
    <w:link w:val="a9"/>
    <w:qFormat/>
    <w:pPr>
      <w:suppressAutoHyphens w:val="0"/>
      <w:spacing w:after="120"/>
      <w:ind w:left="283"/>
    </w:pPr>
    <w:rPr>
      <w:lang w:eastAsia="ru-RU"/>
    </w:rPr>
  </w:style>
  <w:style w:type="paragraph" w:styleId="aa">
    <w:name w:val="Title"/>
    <w:basedOn w:val="a"/>
    <w:link w:val="ab"/>
    <w:qFormat/>
    <w:pPr>
      <w:suppressAutoHyphens w:val="0"/>
      <w:jc w:val="center"/>
    </w:pPr>
    <w:rPr>
      <w:b/>
      <w:bCs/>
      <w:sz w:val="28"/>
    </w:rPr>
  </w:style>
  <w:style w:type="paragraph" w:styleId="ac">
    <w:name w:val="footer"/>
    <w:basedOn w:val="a"/>
    <w:link w:val="ad"/>
    <w:qFormat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paragraph" w:styleId="ae">
    <w:name w:val="List"/>
    <w:basedOn w:val="a7"/>
    <w:semiHidden/>
    <w:qFormat/>
    <w:rPr>
      <w:rFonts w:ascii="Arial" w:hAnsi="Arial" w:cs="Tahoma"/>
    </w:rPr>
  </w:style>
  <w:style w:type="table" w:styleId="af">
    <w:name w:val="Table Grid"/>
    <w:basedOn w:val="a1"/>
    <w:uiPriority w:val="59"/>
    <w:qFormat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WW8Num1z0">
    <w:name w:val="WW8Num1z0"/>
    <w:qFormat/>
    <w:rPr>
      <w:rFonts w:ascii="Times New Roman CYR" w:eastAsia="Times New Roman CYR" w:hAnsi="Times New Roman CYR" w:cs="Times New Roman CYR"/>
      <w:color w:val="auto"/>
      <w:sz w:val="20"/>
      <w:szCs w:val="20"/>
      <w:lang w:val="ru-RU"/>
    </w:rPr>
  </w:style>
  <w:style w:type="character" w:customStyle="1" w:styleId="WW8Num2z0">
    <w:name w:val="WW8Num2z0"/>
    <w:qFormat/>
    <w:rPr>
      <w:rFonts w:ascii="Symbol" w:hAnsi="Symbol" w:cs="StarSymbol"/>
      <w:color w:val="auto"/>
      <w:sz w:val="18"/>
      <w:szCs w:val="18"/>
      <w:lang w:val="ru-RU"/>
    </w:rPr>
  </w:style>
  <w:style w:type="character" w:customStyle="1" w:styleId="WW8Num3z0">
    <w:name w:val="WW8Num3z0"/>
    <w:qFormat/>
    <w:rPr>
      <w:rFonts w:ascii="Times New Roman CYR" w:eastAsia="Times New Roman CYR" w:hAnsi="Times New Roman CYR" w:cs="Times New Roman CYR"/>
      <w:color w:val="auto"/>
      <w:sz w:val="20"/>
      <w:szCs w:val="20"/>
      <w:lang w:val="ru-RU"/>
    </w:rPr>
  </w:style>
  <w:style w:type="character" w:customStyle="1" w:styleId="WW8Num4z0">
    <w:name w:val="WW8Num4z0"/>
    <w:qFormat/>
    <w:rPr>
      <w:rFonts w:ascii="Symbol" w:hAnsi="Symbol" w:cs="Times New Roman CYR"/>
      <w:color w:val="auto"/>
      <w:sz w:val="20"/>
      <w:szCs w:val="20"/>
      <w:lang w:val="ru-RU"/>
    </w:rPr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1">
    <w:name w:val="Основной шрифт абзаца1"/>
    <w:qFormat/>
  </w:style>
  <w:style w:type="character" w:customStyle="1" w:styleId="RTFNum41">
    <w:name w:val="RTF_Num 4 1"/>
    <w:qFormat/>
    <w:rPr>
      <w:rFonts w:ascii="Times New Roman CYR" w:eastAsia="Times New Roman CYR" w:hAnsi="Times New Roman CYR" w:cs="Times New Roman CYR"/>
      <w:color w:val="auto"/>
      <w:sz w:val="20"/>
      <w:szCs w:val="20"/>
      <w:lang w:val="ru-RU"/>
    </w:rPr>
  </w:style>
  <w:style w:type="character" w:customStyle="1" w:styleId="RTFNum42">
    <w:name w:val="RTF_Num 4 2"/>
    <w:qFormat/>
    <w:rPr>
      <w:rFonts w:ascii="Times New Roman CYR" w:eastAsia="Times New Roman CYR" w:hAnsi="Times New Roman CYR" w:cs="Times New Roman CYR"/>
      <w:color w:val="auto"/>
      <w:sz w:val="20"/>
      <w:szCs w:val="20"/>
      <w:lang w:val="ru-RU"/>
    </w:rPr>
  </w:style>
  <w:style w:type="character" w:customStyle="1" w:styleId="RTFNum43">
    <w:name w:val="RTF_Num 4 3"/>
    <w:qFormat/>
    <w:rPr>
      <w:rFonts w:ascii="Times New Roman CYR" w:eastAsia="Times New Roman CYR" w:hAnsi="Times New Roman CYR" w:cs="Times New Roman CYR"/>
      <w:color w:val="auto"/>
      <w:sz w:val="20"/>
      <w:szCs w:val="20"/>
      <w:lang w:val="ru-RU"/>
    </w:rPr>
  </w:style>
  <w:style w:type="character" w:customStyle="1" w:styleId="RTFNum44">
    <w:name w:val="RTF_Num 4 4"/>
    <w:qFormat/>
    <w:rPr>
      <w:rFonts w:ascii="Times New Roman CYR" w:eastAsia="Times New Roman CYR" w:hAnsi="Times New Roman CYR" w:cs="Times New Roman CYR"/>
      <w:color w:val="auto"/>
      <w:sz w:val="20"/>
      <w:szCs w:val="20"/>
      <w:lang w:val="ru-RU"/>
    </w:rPr>
  </w:style>
  <w:style w:type="character" w:customStyle="1" w:styleId="RTFNum45">
    <w:name w:val="RTF_Num 4 5"/>
    <w:qFormat/>
    <w:rPr>
      <w:rFonts w:ascii="Times New Roman CYR" w:eastAsia="Times New Roman CYR" w:hAnsi="Times New Roman CYR" w:cs="Times New Roman CYR"/>
      <w:color w:val="auto"/>
      <w:sz w:val="20"/>
      <w:szCs w:val="20"/>
      <w:lang w:val="ru-RU"/>
    </w:rPr>
  </w:style>
  <w:style w:type="character" w:customStyle="1" w:styleId="RTFNum46">
    <w:name w:val="RTF_Num 4 6"/>
    <w:qFormat/>
    <w:rPr>
      <w:rFonts w:ascii="Times New Roman CYR" w:eastAsia="Times New Roman CYR" w:hAnsi="Times New Roman CYR" w:cs="Times New Roman CYR"/>
      <w:color w:val="auto"/>
      <w:sz w:val="20"/>
      <w:szCs w:val="20"/>
      <w:lang w:val="ru-RU"/>
    </w:rPr>
  </w:style>
  <w:style w:type="character" w:customStyle="1" w:styleId="RTFNum47">
    <w:name w:val="RTF_Num 4 7"/>
    <w:qFormat/>
    <w:rPr>
      <w:rFonts w:ascii="Times New Roman CYR" w:eastAsia="Times New Roman CYR" w:hAnsi="Times New Roman CYR" w:cs="Times New Roman CYR"/>
      <w:color w:val="auto"/>
      <w:sz w:val="20"/>
      <w:szCs w:val="20"/>
      <w:lang w:val="ru-RU"/>
    </w:rPr>
  </w:style>
  <w:style w:type="character" w:customStyle="1" w:styleId="RTFNum48">
    <w:name w:val="RTF_Num 4 8"/>
    <w:qFormat/>
    <w:rPr>
      <w:rFonts w:ascii="Times New Roman CYR" w:eastAsia="Times New Roman CYR" w:hAnsi="Times New Roman CYR" w:cs="Times New Roman CYR"/>
      <w:color w:val="auto"/>
      <w:sz w:val="20"/>
      <w:szCs w:val="20"/>
      <w:lang w:val="ru-RU"/>
    </w:rPr>
  </w:style>
  <w:style w:type="character" w:customStyle="1" w:styleId="RTFNum49">
    <w:name w:val="RTF_Num 4 9"/>
    <w:qFormat/>
    <w:rPr>
      <w:rFonts w:ascii="Times New Roman CYR" w:eastAsia="Times New Roman CYR" w:hAnsi="Times New Roman CYR" w:cs="Times New Roman CYR"/>
      <w:color w:val="auto"/>
      <w:sz w:val="20"/>
      <w:szCs w:val="20"/>
      <w:lang w:val="ru-RU"/>
    </w:rPr>
  </w:style>
  <w:style w:type="character" w:customStyle="1" w:styleId="RTFNum410">
    <w:name w:val="RTF_Num 4 10"/>
    <w:rPr>
      <w:rFonts w:ascii="Times New Roman CYR" w:eastAsia="Times New Roman CYR" w:hAnsi="Times New Roman CYR" w:cs="Times New Roman CYR"/>
      <w:color w:val="auto"/>
      <w:sz w:val="20"/>
      <w:szCs w:val="20"/>
      <w:lang w:val="ru-RU"/>
    </w:rPr>
  </w:style>
  <w:style w:type="character" w:customStyle="1" w:styleId="RTFNum31">
    <w:name w:val="RTF_Num 3 1"/>
    <w:qFormat/>
    <w:rPr>
      <w:rFonts w:ascii="StarSymbol" w:eastAsia="StarSymbol" w:hAnsi="StarSymbol" w:cs="StarSymbol"/>
      <w:color w:val="auto"/>
      <w:sz w:val="18"/>
      <w:szCs w:val="18"/>
      <w:lang w:val="ru-RU"/>
    </w:rPr>
  </w:style>
  <w:style w:type="character" w:customStyle="1" w:styleId="RTFNum32">
    <w:name w:val="RTF_Num 3 2"/>
    <w:qFormat/>
    <w:rPr>
      <w:rFonts w:ascii="StarSymbol" w:eastAsia="StarSymbol" w:hAnsi="StarSymbol" w:cs="StarSymbol"/>
      <w:color w:val="auto"/>
      <w:sz w:val="18"/>
      <w:szCs w:val="18"/>
      <w:lang w:val="ru-RU"/>
    </w:rPr>
  </w:style>
  <w:style w:type="character" w:customStyle="1" w:styleId="RTFNum33">
    <w:name w:val="RTF_Num 3 3"/>
    <w:qFormat/>
    <w:rPr>
      <w:rFonts w:ascii="StarSymbol" w:eastAsia="StarSymbol" w:hAnsi="StarSymbol" w:cs="StarSymbol"/>
      <w:color w:val="auto"/>
      <w:sz w:val="18"/>
      <w:szCs w:val="18"/>
      <w:lang w:val="ru-RU"/>
    </w:rPr>
  </w:style>
  <w:style w:type="character" w:customStyle="1" w:styleId="RTFNum34">
    <w:name w:val="RTF_Num 3 4"/>
    <w:qFormat/>
    <w:rPr>
      <w:rFonts w:ascii="StarSymbol" w:eastAsia="StarSymbol" w:hAnsi="StarSymbol" w:cs="StarSymbol"/>
      <w:color w:val="auto"/>
      <w:sz w:val="18"/>
      <w:szCs w:val="18"/>
      <w:lang w:val="ru-RU"/>
    </w:rPr>
  </w:style>
  <w:style w:type="character" w:customStyle="1" w:styleId="RTFNum35">
    <w:name w:val="RTF_Num 3 5"/>
    <w:qFormat/>
    <w:rPr>
      <w:rFonts w:ascii="StarSymbol" w:eastAsia="StarSymbol" w:hAnsi="StarSymbol" w:cs="StarSymbol"/>
      <w:color w:val="auto"/>
      <w:sz w:val="18"/>
      <w:szCs w:val="18"/>
      <w:lang w:val="ru-RU"/>
    </w:rPr>
  </w:style>
  <w:style w:type="character" w:customStyle="1" w:styleId="RTFNum36">
    <w:name w:val="RTF_Num 3 6"/>
    <w:qFormat/>
    <w:rPr>
      <w:rFonts w:ascii="StarSymbol" w:eastAsia="StarSymbol" w:hAnsi="StarSymbol" w:cs="StarSymbol"/>
      <w:color w:val="auto"/>
      <w:sz w:val="18"/>
      <w:szCs w:val="18"/>
      <w:lang w:val="ru-RU"/>
    </w:rPr>
  </w:style>
  <w:style w:type="character" w:customStyle="1" w:styleId="RTFNum37">
    <w:name w:val="RTF_Num 3 7"/>
    <w:qFormat/>
    <w:rPr>
      <w:rFonts w:ascii="StarSymbol" w:eastAsia="StarSymbol" w:hAnsi="StarSymbol" w:cs="StarSymbol"/>
      <w:color w:val="auto"/>
      <w:sz w:val="18"/>
      <w:szCs w:val="18"/>
      <w:lang w:val="ru-RU"/>
    </w:rPr>
  </w:style>
  <w:style w:type="character" w:customStyle="1" w:styleId="RTFNum38">
    <w:name w:val="RTF_Num 3 8"/>
    <w:qFormat/>
    <w:rPr>
      <w:rFonts w:ascii="StarSymbol" w:eastAsia="StarSymbol" w:hAnsi="StarSymbol" w:cs="StarSymbol"/>
      <w:color w:val="auto"/>
      <w:sz w:val="18"/>
      <w:szCs w:val="18"/>
      <w:lang w:val="ru-RU"/>
    </w:rPr>
  </w:style>
  <w:style w:type="character" w:customStyle="1" w:styleId="RTFNum39">
    <w:name w:val="RTF_Num 3 9"/>
    <w:qFormat/>
    <w:rPr>
      <w:rFonts w:ascii="StarSymbol" w:eastAsia="StarSymbol" w:hAnsi="StarSymbol" w:cs="StarSymbol"/>
      <w:color w:val="auto"/>
      <w:sz w:val="18"/>
      <w:szCs w:val="18"/>
      <w:lang w:val="ru-RU"/>
    </w:rPr>
  </w:style>
  <w:style w:type="character" w:customStyle="1" w:styleId="RTFNum310">
    <w:name w:val="RTF_Num 3 10"/>
    <w:qFormat/>
    <w:rPr>
      <w:rFonts w:ascii="StarSymbol" w:eastAsia="StarSymbol" w:hAnsi="StarSymbol" w:cs="StarSymbol"/>
      <w:color w:val="auto"/>
      <w:sz w:val="18"/>
      <w:szCs w:val="18"/>
      <w:lang w:val="ru-RU"/>
    </w:rPr>
  </w:style>
  <w:style w:type="character" w:customStyle="1" w:styleId="RTFNum21">
    <w:name w:val="RTF_Num 2 1"/>
    <w:qFormat/>
    <w:rPr>
      <w:rFonts w:ascii="Times New Roman CYR" w:eastAsia="Times New Roman CYR" w:hAnsi="Times New Roman CYR" w:cs="Times New Roman CYR"/>
      <w:color w:val="auto"/>
      <w:sz w:val="20"/>
      <w:szCs w:val="20"/>
      <w:lang w:val="ru-RU"/>
    </w:rPr>
  </w:style>
  <w:style w:type="character" w:customStyle="1" w:styleId="RTFNum22">
    <w:name w:val="RTF_Num 2 2"/>
    <w:qFormat/>
    <w:rPr>
      <w:rFonts w:ascii="Times New Roman CYR" w:eastAsia="Times New Roman CYR" w:hAnsi="Times New Roman CYR" w:cs="Times New Roman CYR"/>
      <w:color w:val="auto"/>
      <w:sz w:val="20"/>
      <w:szCs w:val="20"/>
      <w:lang w:val="ru-RU"/>
    </w:rPr>
  </w:style>
  <w:style w:type="character" w:customStyle="1" w:styleId="RTFNum23">
    <w:name w:val="RTF_Num 2 3"/>
    <w:qFormat/>
    <w:rPr>
      <w:rFonts w:ascii="Times New Roman CYR" w:eastAsia="Times New Roman CYR" w:hAnsi="Times New Roman CYR" w:cs="Times New Roman CYR"/>
      <w:color w:val="auto"/>
      <w:sz w:val="20"/>
      <w:szCs w:val="20"/>
      <w:lang w:val="ru-RU"/>
    </w:rPr>
  </w:style>
  <w:style w:type="character" w:customStyle="1" w:styleId="RTFNum24">
    <w:name w:val="RTF_Num 2 4"/>
    <w:qFormat/>
    <w:rPr>
      <w:rFonts w:ascii="Times New Roman CYR" w:eastAsia="Times New Roman CYR" w:hAnsi="Times New Roman CYR" w:cs="Times New Roman CYR"/>
      <w:color w:val="auto"/>
      <w:sz w:val="20"/>
      <w:szCs w:val="20"/>
      <w:lang w:val="ru-RU"/>
    </w:rPr>
  </w:style>
  <w:style w:type="character" w:customStyle="1" w:styleId="RTFNum25">
    <w:name w:val="RTF_Num 2 5"/>
    <w:qFormat/>
    <w:rPr>
      <w:rFonts w:ascii="Times New Roman CYR" w:eastAsia="Times New Roman CYR" w:hAnsi="Times New Roman CYR" w:cs="Times New Roman CYR"/>
      <w:color w:val="auto"/>
      <w:sz w:val="20"/>
      <w:szCs w:val="20"/>
      <w:lang w:val="ru-RU"/>
    </w:rPr>
  </w:style>
  <w:style w:type="character" w:customStyle="1" w:styleId="RTFNum26">
    <w:name w:val="RTF_Num 2 6"/>
    <w:qFormat/>
    <w:rPr>
      <w:rFonts w:ascii="Times New Roman CYR" w:eastAsia="Times New Roman CYR" w:hAnsi="Times New Roman CYR" w:cs="Times New Roman CYR"/>
      <w:color w:val="auto"/>
      <w:sz w:val="20"/>
      <w:szCs w:val="20"/>
      <w:lang w:val="ru-RU"/>
    </w:rPr>
  </w:style>
  <w:style w:type="character" w:customStyle="1" w:styleId="RTFNum27">
    <w:name w:val="RTF_Num 2 7"/>
    <w:qFormat/>
    <w:rPr>
      <w:rFonts w:ascii="Times New Roman CYR" w:eastAsia="Times New Roman CYR" w:hAnsi="Times New Roman CYR" w:cs="Times New Roman CYR"/>
      <w:color w:val="auto"/>
      <w:sz w:val="20"/>
      <w:szCs w:val="20"/>
      <w:lang w:val="ru-RU"/>
    </w:rPr>
  </w:style>
  <w:style w:type="character" w:customStyle="1" w:styleId="RTFNum28">
    <w:name w:val="RTF_Num 2 8"/>
    <w:qFormat/>
    <w:rPr>
      <w:rFonts w:ascii="Times New Roman CYR" w:eastAsia="Times New Roman CYR" w:hAnsi="Times New Roman CYR" w:cs="Times New Roman CYR"/>
      <w:color w:val="auto"/>
      <w:sz w:val="20"/>
      <w:szCs w:val="20"/>
      <w:lang w:val="ru-RU"/>
    </w:rPr>
  </w:style>
  <w:style w:type="character" w:customStyle="1" w:styleId="RTFNum29">
    <w:name w:val="RTF_Num 2 9"/>
    <w:qFormat/>
    <w:rPr>
      <w:rFonts w:ascii="Times New Roman CYR" w:eastAsia="Times New Roman CYR" w:hAnsi="Times New Roman CYR" w:cs="Times New Roman CYR"/>
      <w:color w:val="auto"/>
      <w:sz w:val="20"/>
      <w:szCs w:val="20"/>
      <w:lang w:val="ru-RU"/>
    </w:rPr>
  </w:style>
  <w:style w:type="character" w:customStyle="1" w:styleId="RTFNum210">
    <w:name w:val="RTF_Num 2 10"/>
    <w:qFormat/>
    <w:rPr>
      <w:rFonts w:ascii="Times New Roman CYR" w:eastAsia="Times New Roman CYR" w:hAnsi="Times New Roman CYR" w:cs="Times New Roman CYR"/>
      <w:color w:val="auto"/>
      <w:sz w:val="20"/>
      <w:szCs w:val="20"/>
      <w:lang w:val="ru-RU"/>
    </w:rPr>
  </w:style>
  <w:style w:type="character" w:customStyle="1" w:styleId="RTFNum51">
    <w:name w:val="RTF_Num 5 1"/>
    <w:qFormat/>
    <w:rPr>
      <w:rFonts w:ascii="StarSymbol" w:eastAsia="StarSymbol" w:hAnsi="StarSymbol" w:cs="StarSymbol"/>
      <w:color w:val="auto"/>
      <w:sz w:val="18"/>
      <w:szCs w:val="18"/>
      <w:lang w:val="ru-RU"/>
    </w:rPr>
  </w:style>
  <w:style w:type="character" w:customStyle="1" w:styleId="RTFNum52">
    <w:name w:val="RTF_Num 5 2"/>
    <w:qFormat/>
    <w:rPr>
      <w:rFonts w:ascii="StarSymbol" w:eastAsia="StarSymbol" w:hAnsi="StarSymbol" w:cs="StarSymbol"/>
      <w:color w:val="auto"/>
      <w:sz w:val="18"/>
      <w:szCs w:val="18"/>
      <w:lang w:val="ru-RU"/>
    </w:rPr>
  </w:style>
  <w:style w:type="character" w:customStyle="1" w:styleId="RTFNum53">
    <w:name w:val="RTF_Num 5 3"/>
    <w:qFormat/>
    <w:rPr>
      <w:rFonts w:ascii="StarSymbol" w:eastAsia="StarSymbol" w:hAnsi="StarSymbol" w:cs="StarSymbol"/>
      <w:color w:val="auto"/>
      <w:sz w:val="18"/>
      <w:szCs w:val="18"/>
      <w:lang w:val="ru-RU"/>
    </w:rPr>
  </w:style>
  <w:style w:type="character" w:customStyle="1" w:styleId="RTFNum54">
    <w:name w:val="RTF_Num 5 4"/>
    <w:qFormat/>
    <w:rPr>
      <w:rFonts w:ascii="StarSymbol" w:eastAsia="StarSymbol" w:hAnsi="StarSymbol" w:cs="StarSymbol"/>
      <w:color w:val="auto"/>
      <w:sz w:val="18"/>
      <w:szCs w:val="18"/>
      <w:lang w:val="ru-RU"/>
    </w:rPr>
  </w:style>
  <w:style w:type="character" w:customStyle="1" w:styleId="RTFNum55">
    <w:name w:val="RTF_Num 5 5"/>
    <w:rPr>
      <w:rFonts w:ascii="StarSymbol" w:eastAsia="StarSymbol" w:hAnsi="StarSymbol" w:cs="StarSymbol"/>
      <w:color w:val="auto"/>
      <w:sz w:val="18"/>
      <w:szCs w:val="18"/>
      <w:lang w:val="ru-RU"/>
    </w:rPr>
  </w:style>
  <w:style w:type="character" w:customStyle="1" w:styleId="RTFNum56">
    <w:name w:val="RTF_Num 5 6"/>
    <w:qFormat/>
    <w:rPr>
      <w:rFonts w:ascii="StarSymbol" w:eastAsia="StarSymbol" w:hAnsi="StarSymbol" w:cs="StarSymbol"/>
      <w:color w:val="auto"/>
      <w:sz w:val="18"/>
      <w:szCs w:val="18"/>
      <w:lang w:val="ru-RU"/>
    </w:rPr>
  </w:style>
  <w:style w:type="character" w:customStyle="1" w:styleId="RTFNum57">
    <w:name w:val="RTF_Num 5 7"/>
    <w:qFormat/>
    <w:rPr>
      <w:rFonts w:ascii="StarSymbol" w:eastAsia="StarSymbol" w:hAnsi="StarSymbol" w:cs="StarSymbol"/>
      <w:color w:val="auto"/>
      <w:sz w:val="18"/>
      <w:szCs w:val="18"/>
      <w:lang w:val="ru-RU"/>
    </w:rPr>
  </w:style>
  <w:style w:type="character" w:customStyle="1" w:styleId="RTFNum58">
    <w:name w:val="RTF_Num 5 8"/>
    <w:qFormat/>
    <w:rPr>
      <w:rFonts w:ascii="StarSymbol" w:eastAsia="StarSymbol" w:hAnsi="StarSymbol" w:cs="StarSymbol"/>
      <w:color w:val="auto"/>
      <w:sz w:val="18"/>
      <w:szCs w:val="18"/>
      <w:lang w:val="ru-RU"/>
    </w:rPr>
  </w:style>
  <w:style w:type="character" w:customStyle="1" w:styleId="RTFNum59">
    <w:name w:val="RTF_Num 5 9"/>
    <w:rPr>
      <w:rFonts w:ascii="StarSymbol" w:eastAsia="StarSymbol" w:hAnsi="StarSymbol" w:cs="StarSymbol"/>
      <w:color w:val="auto"/>
      <w:sz w:val="18"/>
      <w:szCs w:val="18"/>
      <w:lang w:val="ru-RU"/>
    </w:rPr>
  </w:style>
  <w:style w:type="character" w:customStyle="1" w:styleId="RTFNum510">
    <w:name w:val="RTF_Num 5 10"/>
    <w:qFormat/>
    <w:rPr>
      <w:rFonts w:ascii="StarSymbol" w:eastAsia="StarSymbol" w:hAnsi="StarSymbol" w:cs="StarSymbol"/>
      <w:color w:val="auto"/>
      <w:sz w:val="18"/>
      <w:szCs w:val="18"/>
      <w:lang w:val="ru-RU"/>
    </w:rPr>
  </w:style>
  <w:style w:type="paragraph" w:customStyle="1" w:styleId="10">
    <w:name w:val="Заголовок1"/>
    <w:basedOn w:val="a"/>
    <w:next w:val="a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11">
    <w:name w:val="Название1"/>
    <w:basedOn w:val="a"/>
    <w:qFormat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qFormat/>
    <w:pPr>
      <w:suppressLineNumbers/>
    </w:pPr>
    <w:rPr>
      <w:rFonts w:ascii="Arial" w:hAnsi="Arial" w:cs="Tahoma"/>
    </w:rPr>
  </w:style>
  <w:style w:type="paragraph" w:customStyle="1" w:styleId="af0">
    <w:name w:val="Содержимое таблицы"/>
    <w:basedOn w:val="a"/>
    <w:qFormat/>
    <w:pPr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  <w:bCs/>
    </w:rPr>
  </w:style>
  <w:style w:type="character" w:customStyle="1" w:styleId="20">
    <w:name w:val="Заголовок 2 Знак"/>
    <w:link w:val="2"/>
    <w:rPr>
      <w:b/>
      <w:bCs/>
      <w:sz w:val="28"/>
      <w:szCs w:val="24"/>
    </w:rPr>
  </w:style>
  <w:style w:type="character" w:customStyle="1" w:styleId="30">
    <w:name w:val="Заголовок 3 Знак"/>
    <w:link w:val="3"/>
    <w:qFormat/>
    <w:rPr>
      <w:b/>
      <w:bCs/>
      <w:sz w:val="32"/>
      <w:szCs w:val="24"/>
    </w:rPr>
  </w:style>
  <w:style w:type="character" w:customStyle="1" w:styleId="ab">
    <w:name w:val="Заголовок Знак"/>
    <w:link w:val="aa"/>
    <w:qFormat/>
    <w:rPr>
      <w:b/>
      <w:bCs/>
      <w:sz w:val="28"/>
      <w:szCs w:val="24"/>
    </w:rPr>
  </w:style>
  <w:style w:type="paragraph" w:customStyle="1" w:styleId="ConsPlusTitle">
    <w:name w:val="ConsPlusTitle"/>
    <w:uiPriority w:val="99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qFormat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western">
    <w:name w:val="western"/>
    <w:basedOn w:val="a"/>
    <w:qFormat/>
    <w:pPr>
      <w:spacing w:before="100" w:after="100"/>
    </w:pPr>
    <w:rPr>
      <w:color w:val="000000"/>
      <w:sz w:val="28"/>
      <w:szCs w:val="28"/>
      <w:lang w:eastAsia="zh-CN"/>
    </w:rPr>
  </w:style>
  <w:style w:type="character" w:customStyle="1" w:styleId="a6">
    <w:name w:val="Верхний колонтитул Знак"/>
    <w:link w:val="a5"/>
    <w:qFormat/>
    <w:rPr>
      <w:sz w:val="28"/>
    </w:rPr>
  </w:style>
  <w:style w:type="character" w:customStyle="1" w:styleId="ad">
    <w:name w:val="Нижний колонтитул Знак"/>
    <w:link w:val="ac"/>
    <w:qFormat/>
    <w:rPr>
      <w:sz w:val="24"/>
      <w:szCs w:val="24"/>
    </w:rPr>
  </w:style>
  <w:style w:type="character" w:customStyle="1" w:styleId="a9">
    <w:name w:val="Основной текст с отступом Знак"/>
    <w:link w:val="a8"/>
    <w:qFormat/>
    <w:rPr>
      <w:sz w:val="24"/>
      <w:szCs w:val="24"/>
    </w:rPr>
  </w:style>
  <w:style w:type="paragraph" w:customStyle="1" w:styleId="31">
    <w:name w:val="Основной текст с отступом 31"/>
    <w:basedOn w:val="a"/>
    <w:qFormat/>
    <w:pPr>
      <w:autoSpaceDE w:val="0"/>
      <w:ind w:firstLine="720"/>
      <w:jc w:val="both"/>
    </w:pPr>
    <w:rPr>
      <w:color w:val="000000"/>
      <w:sz w:val="28"/>
      <w:szCs w:val="28"/>
      <w:lang w:eastAsia="zh-CN"/>
    </w:rPr>
  </w:style>
  <w:style w:type="paragraph" w:customStyle="1" w:styleId="xl42">
    <w:name w:val="xl42"/>
    <w:basedOn w:val="a"/>
    <w:qFormat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top"/>
    </w:pPr>
    <w:rPr>
      <w:rFonts w:eastAsia="Arial Unicode MS"/>
      <w:sz w:val="18"/>
      <w:szCs w:val="18"/>
      <w:lang w:eastAsia="zh-CN"/>
    </w:rPr>
  </w:style>
  <w:style w:type="paragraph" w:customStyle="1" w:styleId="Normal1">
    <w:name w:val="Normal1"/>
    <w:pPr>
      <w:suppressAutoHyphens/>
      <w:spacing w:after="160" w:line="259" w:lineRule="auto"/>
    </w:pPr>
    <w:rPr>
      <w:rFonts w:eastAsia="Times New Roman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5464</Words>
  <Characters>31146</Characters>
  <Application>Microsoft Office Word</Application>
  <DocSecurity>0</DocSecurity>
  <Lines>259</Lines>
  <Paragraphs>73</Paragraphs>
  <ScaleCrop>false</ScaleCrop>
  <Company>Home</Company>
  <LinksUpToDate>false</LinksUpToDate>
  <CharactersWithSpaces>36537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Горняцкий</dc:creator>
  <cp:lastModifiedBy>Соня</cp:lastModifiedBy>
  <cp:revision>2</cp:revision>
  <cp:lastPrinted>2021-07-19T08:16:00Z</cp:lastPrinted>
  <dcterms:created xsi:type="dcterms:W3CDTF">2026-05-07T09:28:00Z</dcterms:created>
  <dcterms:modified xsi:type="dcterms:W3CDTF">2026-05-07T09:28:00Z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1049-11.2.0.10200</vt:lpwstr>
  </property>
</Properties>
</file>