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left" w:pos="708"/>
          <w:tab w:val="clear" w:pos="360"/>
        </w:tabs>
      </w:pPr>
      <w:r>
        <w:t xml:space="preserve">                                                              </w:t>
      </w:r>
    </w:p>
    <w:p>
      <w:pPr>
        <w:pStyle w:val="34"/>
        <w:tabs>
          <w:tab w:val="left" w:pos="708"/>
          <w:tab w:val="clear" w:pos="360"/>
        </w:tabs>
        <w:rPr>
          <w:u w:val="single"/>
        </w:rPr>
      </w:pPr>
      <w:r>
        <w:t xml:space="preserve">                                    </w:t>
      </w:r>
    </w:p>
    <w:p>
      <w:pPr>
        <w:pStyle w:val="34"/>
        <w:tabs>
          <w:tab w:val="left" w:pos="708"/>
          <w:tab w:val="clear" w:pos="360"/>
        </w:tabs>
        <w:jc w:val="center"/>
        <w:rPr>
          <w:lang w:val="ru-RU"/>
        </w:rPr>
      </w:pPr>
    </w:p>
    <w:p>
      <w:pPr>
        <w:pStyle w:val="34"/>
        <w:tabs>
          <w:tab w:val="left" w:pos="708"/>
          <w:tab w:val="clear" w:pos="360"/>
        </w:tabs>
        <w:jc w:val="center"/>
      </w:pPr>
      <w:r>
        <w:t xml:space="preserve"> АДМИНИСТРАЦИЯ</w:t>
      </w:r>
    </w:p>
    <w:p>
      <w:pPr>
        <w:pStyle w:val="34"/>
        <w:tabs>
          <w:tab w:val="left" w:pos="708"/>
          <w:tab w:val="clear" w:pos="360"/>
        </w:tabs>
        <w:jc w:val="center"/>
      </w:pPr>
      <w:r>
        <w:t xml:space="preserve"> </w:t>
      </w:r>
      <w:r>
        <w:rPr>
          <w:lang w:val="ru-RU"/>
        </w:rPr>
        <w:t>ВОЛЬНО</w:t>
      </w:r>
      <w:r>
        <w:rPr>
          <w:rFonts w:hint="default"/>
          <w:lang w:val="ru-RU"/>
        </w:rPr>
        <w:t>-ДОНСКОГО</w:t>
      </w:r>
      <w:r>
        <w:t>СЕЛЬСКОГО ПОСЕЛЕНИЯ</w:t>
      </w:r>
    </w:p>
    <w:p>
      <w:r>
        <w:rPr>
          <w:sz w:val="28"/>
          <w:szCs w:val="28"/>
        </w:rPr>
        <w:t xml:space="preserve">             </w:t>
      </w:r>
      <w:r>
        <w:rPr>
          <w:sz w:val="28"/>
          <w:szCs w:val="28"/>
          <w:lang w:val="ru-RU"/>
        </w:rPr>
        <w:t>МОРОЗОВСКОГО</w:t>
      </w:r>
      <w:r>
        <w:rPr>
          <w:rFonts w:hint="default"/>
          <w:sz w:val="28"/>
          <w:szCs w:val="28"/>
          <w:lang w:val="ru-RU"/>
        </w:rPr>
        <w:t xml:space="preserve"> </w:t>
      </w:r>
      <w:r>
        <w:rPr>
          <w:sz w:val="28"/>
          <w:szCs w:val="28"/>
        </w:rPr>
        <w:t>РАЙОНА РОСТОВСКОЙ ОБЛАСТИ</w:t>
      </w:r>
    </w:p>
    <w:p>
      <w:pPr>
        <w:jc w:val="center"/>
      </w:pPr>
    </w:p>
    <w:p>
      <w:pPr>
        <w:jc w:val="center"/>
        <w:rPr>
          <w:sz w:val="28"/>
          <w:szCs w:val="28"/>
        </w:rPr>
      </w:pPr>
      <w:r>
        <w:rPr>
          <w:sz w:val="28"/>
          <w:szCs w:val="28"/>
        </w:rPr>
        <w:t>ПОСТАНОВЛЕНИЕ</w:t>
      </w:r>
    </w:p>
    <w:p>
      <w:pPr>
        <w:jc w:val="center"/>
        <w:rPr>
          <w:sz w:val="28"/>
          <w:szCs w:val="28"/>
        </w:rPr>
      </w:pPr>
    </w:p>
    <w:p>
      <w:pPr>
        <w:ind w:right="-2"/>
        <w:rPr>
          <w:rFonts w:hint="default"/>
          <w:sz w:val="28"/>
          <w:szCs w:val="28"/>
          <w:lang w:val="ru-RU"/>
        </w:rPr>
      </w:pPr>
      <w:r>
        <w:rPr>
          <w:rFonts w:hint="default"/>
          <w:sz w:val="28"/>
          <w:szCs w:val="28"/>
          <w:lang w:val="ru-RU"/>
        </w:rPr>
        <w:t>16.05.2023 г.</w:t>
      </w:r>
      <w:r>
        <w:rPr>
          <w:sz w:val="28"/>
          <w:szCs w:val="28"/>
        </w:rPr>
        <w:t xml:space="preserve">                           </w:t>
      </w:r>
      <w:r>
        <w:rPr>
          <w:sz w:val="28"/>
          <w:szCs w:val="28"/>
          <w:lang w:val="ru-RU"/>
        </w:rPr>
        <w:t>ст</w:t>
      </w:r>
      <w:r>
        <w:rPr>
          <w:rFonts w:hint="default"/>
          <w:sz w:val="28"/>
          <w:szCs w:val="28"/>
          <w:lang w:val="ru-RU"/>
        </w:rPr>
        <w:t>-ца Вольно-Донская                     № 14</w:t>
      </w:r>
      <w:bookmarkStart w:id="0" w:name="_GoBack"/>
      <w:bookmarkEnd w:id="0"/>
    </w:p>
    <w:p>
      <w:pPr>
        <w:ind w:right="4536"/>
        <w:rPr>
          <w:sz w:val="28"/>
          <w:szCs w:val="28"/>
        </w:rPr>
      </w:pPr>
    </w:p>
    <w:p>
      <w:pPr>
        <w:ind w:right="4536"/>
        <w:rPr>
          <w:rFonts w:hint="default"/>
          <w:sz w:val="28"/>
          <w:szCs w:val="28"/>
          <w:lang w:val="ru-RU"/>
        </w:rPr>
      </w:pPr>
      <w:r>
        <w:rPr>
          <w:sz w:val="28"/>
          <w:szCs w:val="28"/>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в аренду без проведения торгов», утвержденного постановлением Администрации </w:t>
      </w:r>
      <w:r>
        <w:rPr>
          <w:sz w:val="28"/>
          <w:szCs w:val="28"/>
          <w:lang w:val="ru-RU"/>
        </w:rPr>
        <w:t>Вольно-Донского</w:t>
      </w:r>
      <w:r>
        <w:rPr>
          <w:sz w:val="28"/>
          <w:szCs w:val="28"/>
        </w:rPr>
        <w:t xml:space="preserve"> сельского поселения от </w:t>
      </w:r>
      <w:r>
        <w:rPr>
          <w:rFonts w:hint="default"/>
          <w:sz w:val="28"/>
          <w:szCs w:val="28"/>
          <w:lang w:val="ru-RU"/>
        </w:rPr>
        <w:t>28.12.2017 г. № 97</w:t>
      </w:r>
    </w:p>
    <w:p>
      <w:pPr>
        <w:ind w:right="4536"/>
        <w:rPr>
          <w:sz w:val="28"/>
          <w:szCs w:val="28"/>
        </w:rPr>
      </w:pPr>
    </w:p>
    <w:p>
      <w:pPr>
        <w:pStyle w:val="2"/>
        <w:shd w:val="clear" w:color="auto" w:fill="FFFFFF"/>
        <w:spacing w:after="150"/>
        <w:textAlignment w:val="baseline"/>
        <w:rPr>
          <w:color w:val="444444"/>
          <w:spacing w:val="-15"/>
          <w:sz w:val="36"/>
          <w:szCs w:val="36"/>
        </w:rPr>
      </w:pPr>
      <w:r>
        <w:t xml:space="preserve">           В соответствии с </w:t>
      </w:r>
      <w:r>
        <w:rPr>
          <w:color w:val="000000" w:themeColor="text1"/>
          <w:spacing w:val="-15"/>
          <w14:textFill>
            <w14:solidFill>
              <w14:schemeClr w14:val="tx1"/>
            </w14:solidFill>
          </w14:textFill>
        </w:rPr>
        <w:t xml:space="preserve">Постановлением Правительства Российской Федерации от 13.06.2018 № 676 «О внесении изменений в некоторые акты Правительства Российской Федерации в связи с оптимизацией </w:t>
      </w:r>
      <w:r>
        <w:rPr>
          <w:rFonts w:hint="default"/>
          <w:color w:val="000000" w:themeColor="text1"/>
          <w:spacing w:val="-15"/>
          <w:lang w:val="ru-RU"/>
          <w14:textFill>
            <w14:solidFill>
              <w14:schemeClr w14:val="tx1"/>
            </w14:solidFill>
          </w14:textFill>
        </w:rPr>
        <w:t xml:space="preserve"> </w:t>
      </w:r>
      <w:r>
        <w:rPr>
          <w:color w:val="000000" w:themeColor="text1"/>
          <w:spacing w:val="-15"/>
          <w14:textFill>
            <w14:solidFill>
              <w14:schemeClr w14:val="tx1"/>
            </w14:solidFill>
          </w14:textFill>
        </w:rPr>
        <w:t>порядка разработки и утверждения административных регламентов»</w:t>
      </w:r>
      <w:r>
        <w:t>, в целях приведения нормативных правовых актов в соответствие с действующим законодательством, руководствуясь Уставом МО «</w:t>
      </w:r>
      <w:r>
        <w:rPr>
          <w:lang w:val="ru-RU"/>
        </w:rPr>
        <w:t>Вольно-Донское</w:t>
      </w:r>
      <w:r>
        <w:t xml:space="preserve"> сельское поселение», </w:t>
      </w:r>
      <w:r>
        <w:rPr>
          <w:bCs/>
        </w:rPr>
        <w:t xml:space="preserve">Администрация </w:t>
      </w:r>
      <w:r>
        <w:rPr>
          <w:bCs/>
          <w:lang w:val="ru-RU"/>
        </w:rPr>
        <w:t>Вольно-Донского</w:t>
      </w:r>
      <w:r>
        <w:rPr>
          <w:bCs/>
        </w:rPr>
        <w:t xml:space="preserve"> сельского поселения</w:t>
      </w:r>
    </w:p>
    <w:p>
      <w:pPr>
        <w:jc w:val="center"/>
        <w:rPr>
          <w:sz w:val="28"/>
          <w:szCs w:val="28"/>
        </w:rPr>
      </w:pPr>
      <w:r>
        <w:rPr>
          <w:sz w:val="28"/>
          <w:szCs w:val="28"/>
        </w:rPr>
        <w:t>ПОСТАНОВЛЯЕТ:</w:t>
      </w:r>
    </w:p>
    <w:p>
      <w:pPr>
        <w:jc w:val="center"/>
        <w:rPr>
          <w:sz w:val="28"/>
          <w:szCs w:val="28"/>
        </w:rPr>
      </w:pPr>
    </w:p>
    <w:p>
      <w:pPr>
        <w:tabs>
          <w:tab w:val="left" w:pos="9639"/>
        </w:tabs>
        <w:ind w:right="-2"/>
        <w:jc w:val="both"/>
        <w:rPr>
          <w:sz w:val="28"/>
          <w:szCs w:val="28"/>
        </w:rPr>
      </w:pPr>
      <w:r>
        <w:rPr>
          <w:sz w:val="28"/>
          <w:szCs w:val="28"/>
        </w:rPr>
        <w:t xml:space="preserve">          1. Внести в административный регламент по предоставлению муниципальной услуги «Предоставление земельного участка, находящегося в муниципальной собственности, в аренду без проведения торгов», утвержденного постановлением Администрации </w:t>
      </w:r>
      <w:r>
        <w:rPr>
          <w:sz w:val="28"/>
          <w:szCs w:val="28"/>
          <w:lang w:val="ru-RU"/>
        </w:rPr>
        <w:t>Вольно-Донского</w:t>
      </w:r>
      <w:r>
        <w:rPr>
          <w:sz w:val="28"/>
          <w:szCs w:val="28"/>
        </w:rPr>
        <w:t xml:space="preserve"> сельского поселения от </w:t>
      </w:r>
      <w:r>
        <w:rPr>
          <w:rFonts w:hint="default"/>
          <w:sz w:val="28"/>
          <w:szCs w:val="28"/>
          <w:lang w:val="ru-RU"/>
        </w:rPr>
        <w:t>28.12.2017 г. № 97</w:t>
      </w:r>
      <w:r>
        <w:rPr>
          <w:sz w:val="28"/>
          <w:szCs w:val="28"/>
        </w:rPr>
        <w:t>, следующие изменения:</w:t>
      </w:r>
    </w:p>
    <w:p>
      <w:pPr>
        <w:ind w:firstLine="708"/>
        <w:jc w:val="both"/>
        <w:rPr>
          <w:sz w:val="28"/>
          <w:szCs w:val="28"/>
        </w:rPr>
      </w:pPr>
      <w:r>
        <w:rPr>
          <w:sz w:val="28"/>
          <w:szCs w:val="28"/>
        </w:rPr>
        <w:t xml:space="preserve">1.1. Статью 10. </w:t>
      </w:r>
      <w:r>
        <w:rPr>
          <w:b/>
          <w:kern w:val="2"/>
          <w:sz w:val="28"/>
          <w:szCs w:val="28"/>
        </w:rPr>
        <w:t xml:space="preserve"> </w:t>
      </w:r>
      <w:r>
        <w:rPr>
          <w:kern w:val="2"/>
          <w:sz w:val="28"/>
          <w:szCs w:val="28"/>
        </w:rPr>
        <w:t>«Основания для отказа в предоставлении муниципальной услуги» изложить в следующей редакции:</w:t>
      </w:r>
      <w:r>
        <w:rPr>
          <w:sz w:val="28"/>
          <w:szCs w:val="28"/>
        </w:rPr>
        <w:t xml:space="preserve"> </w:t>
      </w:r>
    </w:p>
    <w:p>
      <w:pPr>
        <w:ind w:firstLine="709"/>
        <w:jc w:val="both"/>
        <w:rPr>
          <w:b/>
          <w:kern w:val="2"/>
          <w:sz w:val="28"/>
          <w:szCs w:val="28"/>
        </w:rPr>
      </w:pPr>
      <w:r>
        <w:rPr>
          <w:sz w:val="28"/>
          <w:szCs w:val="28"/>
        </w:rPr>
        <w:t xml:space="preserve">   «</w:t>
      </w:r>
      <w:r>
        <w:rPr>
          <w:kern w:val="2"/>
          <w:sz w:val="28"/>
          <w:szCs w:val="28"/>
        </w:rPr>
        <w:t xml:space="preserve">Статья 10.    </w:t>
      </w:r>
      <w:r>
        <w:rPr>
          <w:b/>
          <w:kern w:val="2"/>
          <w:sz w:val="28"/>
          <w:szCs w:val="28"/>
        </w:rPr>
        <w:t>Основания для отказа в предоставлении муниципальной услуги</w:t>
      </w:r>
    </w:p>
    <w:p>
      <w:pPr>
        <w:ind w:firstLine="709"/>
        <w:jc w:val="both"/>
        <w:rPr>
          <w:sz w:val="28"/>
          <w:szCs w:val="28"/>
        </w:rPr>
      </w:pPr>
      <w:r>
        <w:rPr>
          <w:sz w:val="28"/>
          <w:szCs w:val="28"/>
        </w:rPr>
        <w:t> В предоставлении муниципальной услуги может быть отказано на следующих основаниях:</w:t>
      </w:r>
    </w:p>
    <w:p>
      <w:pPr>
        <w:ind w:firstLine="709"/>
        <w:jc w:val="both"/>
        <w:rPr>
          <w:sz w:val="28"/>
          <w:szCs w:val="28"/>
        </w:rPr>
      </w:pPr>
      <w:r>
        <w:rPr>
          <w:sz w:val="28"/>
          <w:szCs w:val="28"/>
        </w:rPr>
        <w:t>  Уполномоченный орган принимает решение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pPr>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ind w:firstLine="708"/>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pPr>
        <w:ind w:firstLine="708"/>
        <w:jc w:val="both"/>
        <w:rPr>
          <w:sz w:val="28"/>
          <w:szCs w:val="28"/>
        </w:rPr>
      </w:pPr>
      <w:r>
        <w:rPr>
          <w:sz w:val="28"/>
          <w:szCs w:val="28"/>
        </w:rPr>
        <w:t xml:space="preserve">3) </w:t>
      </w:r>
      <w:r>
        <w:rPr>
          <w:rFonts w:eastAsia="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ind w:firstLine="709"/>
        <w:jc w:val="both"/>
        <w:rPr>
          <w:rFonts w:eastAsia="Times New Roman"/>
        </w:rPr>
      </w:pPr>
      <w:r>
        <w:rPr>
          <w:sz w:val="28"/>
          <w:szCs w:val="28"/>
        </w:rPr>
        <w:t xml:space="preserve">4) </w:t>
      </w:r>
      <w:r>
        <w:rPr>
          <w:rFonts w:eastAsia="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"http://www.consultant.ru/document/cons_doc_LAW_439192/adbc49aaab552c55cb040636a29a905441cbe915/" \l "dst1095" </w:instrText>
      </w:r>
      <w:r>
        <w:fldChar w:fldCharType="separate"/>
      </w:r>
      <w:r>
        <w:rPr>
          <w:rFonts w:eastAsia="Times New Roman"/>
          <w:color w:val="0000FF"/>
          <w:sz w:val="28"/>
          <w:szCs w:val="28"/>
          <w:u w:val="single"/>
        </w:rPr>
        <w:t>статьей 39.36</w:t>
      </w:r>
      <w:r>
        <w:rPr>
          <w:rFonts w:eastAsia="Times New Roman"/>
          <w:color w:val="0000FF"/>
          <w:sz w:val="28"/>
          <w:szCs w:val="28"/>
          <w:u w:val="single"/>
        </w:rPr>
        <w:fldChar w:fldCharType="end"/>
      </w:r>
      <w:r>
        <w:rPr>
          <w:rFonts w:eastAsia="Times New Roman"/>
          <w:sz w:val="28"/>
          <w:szCs w:val="28"/>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 HYPERLINK "http://www.consultant.ru/document/cons_doc_LAW_430638/7cb66e0f239f00b0e1d59f167cd46beb2182ece1/" \l "dst2798" </w:instrText>
      </w:r>
      <w:r>
        <w:fldChar w:fldCharType="separate"/>
      </w:r>
      <w:r>
        <w:rPr>
          <w:rFonts w:eastAsia="Times New Roman"/>
          <w:color w:val="0000FF"/>
          <w:sz w:val="28"/>
          <w:szCs w:val="28"/>
          <w:u w:val="single"/>
        </w:rPr>
        <w:t>частью 11 статьи 55.32</w:t>
      </w:r>
      <w:r>
        <w:rPr>
          <w:rFonts w:eastAsia="Times New Roman"/>
          <w:color w:val="0000FF"/>
          <w:sz w:val="28"/>
          <w:szCs w:val="28"/>
          <w:u w:val="single"/>
        </w:rPr>
        <w:fldChar w:fldCharType="end"/>
      </w:r>
      <w:r>
        <w:rPr>
          <w:rFonts w:eastAsia="Times New Roman"/>
          <w:sz w:val="28"/>
          <w:szCs w:val="28"/>
        </w:rPr>
        <w:t xml:space="preserve"> Градостроительного кодекса Российской Федерации;</w:t>
      </w:r>
    </w:p>
    <w:p>
      <w:pPr>
        <w:ind w:firstLine="708"/>
        <w:jc w:val="both"/>
        <w:rPr>
          <w:sz w:val="28"/>
          <w:szCs w:val="28"/>
        </w:rPr>
      </w:pPr>
      <w:r>
        <w:rPr>
          <w:sz w:val="28"/>
          <w:szCs w:val="28"/>
        </w:rPr>
        <w:t xml:space="preserve">5) </w:t>
      </w:r>
      <w:r>
        <w:rPr>
          <w:rFonts w:eastAsia="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"http://www.consultant.ru/document/cons_doc_LAW_439192/adbc49aaab552c55cb040636a29a905441cbe915/" \l "dst1095" </w:instrText>
      </w:r>
      <w:r>
        <w:fldChar w:fldCharType="separate"/>
      </w:r>
      <w:r>
        <w:rPr>
          <w:rFonts w:eastAsia="Times New Roman"/>
          <w:color w:val="0000FF"/>
          <w:sz w:val="28"/>
          <w:szCs w:val="28"/>
          <w:u w:val="single"/>
        </w:rPr>
        <w:t>статьей 39.36</w:t>
      </w:r>
      <w:r>
        <w:rPr>
          <w:rFonts w:eastAsia="Times New Roman"/>
          <w:color w:val="0000FF"/>
          <w:sz w:val="28"/>
          <w:szCs w:val="28"/>
          <w:u w:val="single"/>
        </w:rPr>
        <w:fldChar w:fldCharType="end"/>
      </w:r>
      <w:r>
        <w:rPr>
          <w:rFonts w:eastAsia="Times New Roman"/>
          <w:sz w:val="28"/>
          <w:szCs w:val="28"/>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ind w:firstLine="708"/>
        <w:jc w:val="both"/>
        <w:rPr>
          <w:sz w:val="28"/>
          <w:szCs w:val="28"/>
        </w:rPr>
      </w:pPr>
      <w:r>
        <w:rPr>
          <w:sz w:val="28"/>
          <w:szCs w:val="28"/>
        </w:rPr>
        <w:t xml:space="preserve">6) </w:t>
      </w:r>
      <w:r>
        <w:rPr>
          <w:rFonts w:eastAsia="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ind w:firstLine="708"/>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ind w:firstLine="708"/>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ind w:firstLine="708"/>
        <w:jc w:val="both"/>
        <w:rPr>
          <w:sz w:val="28"/>
          <w:szCs w:val="28"/>
        </w:rPr>
      </w:pPr>
      <w:r>
        <w:rPr>
          <w:sz w:val="28"/>
          <w:szCs w:val="28"/>
        </w:rPr>
        <w:t xml:space="preserve">9) </w:t>
      </w:r>
      <w:r>
        <w:rPr>
          <w:rFonts w:eastAsia="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ind w:firstLine="708"/>
        <w:jc w:val="both"/>
        <w:rPr>
          <w:sz w:val="28"/>
          <w:szCs w:val="28"/>
        </w:rPr>
      </w:pPr>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ind w:firstLine="708"/>
        <w:jc w:val="both"/>
        <w:rPr>
          <w:sz w:val="28"/>
          <w:szCs w:val="28"/>
        </w:rPr>
      </w:pPr>
      <w:r>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pPr>
        <w:ind w:firstLine="708"/>
        <w:jc w:val="both"/>
        <w:rPr>
          <w:sz w:val="28"/>
          <w:szCs w:val="28"/>
        </w:rPr>
      </w:pPr>
      <w:r>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pPr>
        <w:ind w:firstLine="708"/>
        <w:jc w:val="both"/>
        <w:rPr>
          <w:sz w:val="28"/>
          <w:szCs w:val="28"/>
        </w:rPr>
      </w:pPr>
      <w:r>
        <w:rPr>
          <w:sz w:val="28"/>
          <w:szCs w:val="28"/>
        </w:rPr>
        <w:t xml:space="preserve">13) </w:t>
      </w:r>
      <w:r>
        <w:rPr>
          <w:rFonts w:eastAsia="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w:t>
      </w:r>
      <w:r>
        <w:fldChar w:fldCharType="begin"/>
      </w:r>
      <w:r>
        <w:instrText xml:space="preserve"> HYPERLINK "http://www.consultant.ru/document/cons_doc_LAW_439192/d03f218475a9847f0ba021c505f5ab5446e5c6f4/" \l "dst860" </w:instrText>
      </w:r>
      <w:r>
        <w:fldChar w:fldCharType="separate"/>
      </w:r>
      <w:r>
        <w:rPr>
          <w:rFonts w:eastAsia="Times New Roman"/>
          <w:color w:val="0000FF"/>
          <w:sz w:val="28"/>
          <w:szCs w:val="28"/>
          <w:u w:val="single"/>
        </w:rPr>
        <w:t>подпунктом 1 пункта 1 статьи 39.18</w:t>
      </w:r>
      <w:r>
        <w:rPr>
          <w:rFonts w:eastAsia="Times New Roman"/>
          <w:color w:val="0000FF"/>
          <w:sz w:val="28"/>
          <w:szCs w:val="28"/>
          <w:u w:val="single"/>
        </w:rPr>
        <w:fldChar w:fldCharType="end"/>
      </w:r>
      <w:r>
        <w:rPr>
          <w:rFonts w:eastAsia="Times New Roman"/>
          <w:sz w:val="28"/>
          <w:szCs w:val="28"/>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ind w:firstLine="708"/>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ind w:firstLine="709"/>
        <w:jc w:val="both"/>
        <w:rPr>
          <w:rFonts w:eastAsia="Times New Roman"/>
          <w:sz w:val="28"/>
          <w:szCs w:val="28"/>
        </w:rPr>
      </w:pPr>
      <w:r>
        <w:rPr>
          <w:rFonts w:eastAsia="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ind w:firstLine="708"/>
        <w:jc w:val="both"/>
        <w:rPr>
          <w:sz w:val="28"/>
          <w:szCs w:val="28"/>
        </w:rPr>
      </w:pPr>
      <w:r>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pPr>
        <w:ind w:firstLine="708"/>
        <w:jc w:val="both"/>
        <w:rPr>
          <w:sz w:val="28"/>
          <w:szCs w:val="28"/>
        </w:rPr>
      </w:pPr>
      <w:r>
        <w:rPr>
          <w:sz w:val="28"/>
          <w:szCs w:val="28"/>
        </w:rPr>
        <w:t xml:space="preserve">16) </w:t>
      </w:r>
      <w:r>
        <w:rPr>
          <w:rFonts w:eastAsia="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rFonts w:eastAsia="Times New Roman"/>
          <w:color w:val="0000FF"/>
          <w:sz w:val="28"/>
          <w:szCs w:val="28"/>
          <w:u w:val="single"/>
        </w:rPr>
        <w:t>пунктом 6 статьи 39.10</w:t>
      </w:r>
      <w:r>
        <w:rPr>
          <w:rFonts w:eastAsia="Times New Roman"/>
          <w:sz w:val="28"/>
          <w:szCs w:val="28"/>
        </w:rPr>
        <w:t xml:space="preserve"> настоящего Кодекса;</w:t>
      </w:r>
    </w:p>
    <w:p>
      <w:pPr>
        <w:ind w:firstLine="708"/>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ind w:firstLine="708"/>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ind w:firstLine="708"/>
        <w:jc w:val="both"/>
        <w:rPr>
          <w:sz w:val="28"/>
          <w:szCs w:val="28"/>
        </w:rPr>
      </w:pPr>
      <w:r>
        <w:rPr>
          <w:sz w:val="28"/>
          <w:szCs w:val="28"/>
        </w:rPr>
        <w:t>19) предоставление земельного участка на заявленном виде прав не допускается;</w:t>
      </w:r>
    </w:p>
    <w:p>
      <w:pPr>
        <w:ind w:firstLine="708"/>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pPr>
        <w:ind w:firstLine="708"/>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pPr>
        <w:ind w:firstLine="708"/>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ind w:firstLine="708"/>
        <w:jc w:val="both"/>
        <w:rPr>
          <w:sz w:val="28"/>
          <w:szCs w:val="28"/>
        </w:rPr>
      </w:pPr>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ind w:firstLine="708"/>
        <w:jc w:val="both"/>
        <w:rPr>
          <w:sz w:val="28"/>
          <w:szCs w:val="28"/>
        </w:rPr>
      </w:pPr>
      <w:r>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ind w:firstLine="700"/>
        <w:jc w:val="both"/>
        <w:rPr>
          <w:sz w:val="28"/>
          <w:szCs w:val="28"/>
        </w:rPr>
      </w:pPr>
      <w:r>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ind w:firstLine="700"/>
        <w:jc w:val="both"/>
        <w:rPr>
          <w:sz w:val="28"/>
          <w:szCs w:val="28"/>
        </w:rPr>
      </w:pPr>
      <w:r>
        <w:rPr>
          <w:rFonts w:eastAsia="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 HYPERLINK "http://www.consultant.ru/document/cons_doc_LAW_420658/7705ea248eb2ec0cf267513902ed8f43cc104c97/" \l "dst100346" </w:instrText>
      </w:r>
      <w:r>
        <w:fldChar w:fldCharType="separate"/>
      </w:r>
      <w:r>
        <w:rPr>
          <w:rFonts w:eastAsia="Times New Roman"/>
          <w:color w:val="0000FF"/>
          <w:sz w:val="28"/>
          <w:szCs w:val="28"/>
          <w:u w:val="single"/>
        </w:rPr>
        <w:t>частью 4 статьи 18</w:t>
      </w:r>
      <w:r>
        <w:rPr>
          <w:rFonts w:eastAsia="Times New Roman"/>
          <w:color w:val="0000FF"/>
          <w:sz w:val="28"/>
          <w:szCs w:val="28"/>
          <w:u w:val="single"/>
        </w:rPr>
        <w:fldChar w:fldCharType="end"/>
      </w:r>
      <w:r>
        <w:rPr>
          <w:rFonts w:eastAsia="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 HYPERLINK "http://www.consultant.ru/document/cons_doc_LAW_420658/f37831cb86dea1959749e24d246234941eca66cd/" \l "dst100138" </w:instrText>
      </w:r>
      <w:r>
        <w:fldChar w:fldCharType="separate"/>
      </w:r>
      <w:r>
        <w:rPr>
          <w:rFonts w:eastAsia="Times New Roman"/>
          <w:color w:val="0000FF"/>
          <w:sz w:val="28"/>
          <w:szCs w:val="28"/>
          <w:u w:val="single"/>
        </w:rPr>
        <w:t>частью 3 статьи 14</w:t>
      </w:r>
      <w:r>
        <w:rPr>
          <w:rFonts w:eastAsia="Times New Roman"/>
          <w:color w:val="0000FF"/>
          <w:sz w:val="28"/>
          <w:szCs w:val="28"/>
          <w:u w:val="single"/>
        </w:rPr>
        <w:fldChar w:fldCharType="end"/>
      </w:r>
      <w:r>
        <w:rPr>
          <w:rFonts w:eastAsia="Times New Roman"/>
          <w:sz w:val="28"/>
          <w:szCs w:val="28"/>
        </w:rPr>
        <w:t xml:space="preserve"> указанного Федерального закона.</w:t>
      </w:r>
    </w:p>
    <w:p>
      <w:pPr>
        <w:ind w:firstLine="700"/>
        <w:jc w:val="both"/>
        <w:rPr>
          <w:sz w:val="28"/>
          <w:szCs w:val="28"/>
        </w:rPr>
      </w:pPr>
      <w:r>
        <w:t> </w:t>
      </w:r>
      <w:r>
        <w:rPr>
          <w:sz w:val="28"/>
          <w:szCs w:val="28"/>
        </w:rPr>
        <w:t>Предоставление муниципальной услуги может быть приостановлено на следующих основаниях:</w:t>
      </w:r>
    </w:p>
    <w:p>
      <w:pPr>
        <w:pStyle w:val="24"/>
        <w:widowControl w:val="0"/>
        <w:tabs>
          <w:tab w:val="left" w:pos="709"/>
          <w:tab w:val="left" w:pos="1134"/>
          <w:tab w:val="left" w:pos="1418"/>
          <w:tab w:val="clear" w:pos="360"/>
        </w:tabs>
        <w:spacing w:before="0" w:after="0"/>
        <w:ind w:firstLine="709"/>
        <w:rPr>
          <w:sz w:val="28"/>
          <w:szCs w:val="28"/>
        </w:rPr>
      </w:pPr>
      <w:r>
        <w:rPr>
          <w:sz w:val="28"/>
          <w:szCs w:val="28"/>
        </w:rPr>
        <w:t>- при поступлении от заявителя письменного заявления о приостановлении предоставления муниципальной услуги;</w:t>
      </w:r>
    </w:p>
    <w:p>
      <w:pPr>
        <w:pStyle w:val="24"/>
        <w:widowControl w:val="0"/>
        <w:tabs>
          <w:tab w:val="left" w:pos="709"/>
          <w:tab w:val="left" w:pos="1134"/>
          <w:tab w:val="left" w:pos="1418"/>
          <w:tab w:val="clear" w:pos="360"/>
        </w:tabs>
        <w:spacing w:before="0" w:after="0"/>
        <w:ind w:firstLine="709"/>
      </w:pPr>
      <w:r>
        <w:rPr>
          <w:sz w:val="28"/>
          <w:szCs w:val="28"/>
        </w:rPr>
        <w:t>- на основании определения или решения суда.</w:t>
      </w:r>
    </w:p>
    <w:p>
      <w:pPr>
        <w:ind w:firstLine="708"/>
        <w:jc w:val="both"/>
        <w:rPr>
          <w:sz w:val="28"/>
          <w:szCs w:val="28"/>
        </w:rPr>
      </w:pPr>
    </w:p>
    <w:p>
      <w:pPr>
        <w:jc w:val="both"/>
        <w:rPr>
          <w:sz w:val="28"/>
          <w:szCs w:val="28"/>
        </w:rPr>
      </w:pPr>
      <w:r>
        <w:rPr>
          <w:bCs/>
          <w:color w:val="000000"/>
          <w:sz w:val="28"/>
          <w:szCs w:val="28"/>
        </w:rPr>
        <w:t xml:space="preserve">          </w:t>
      </w:r>
      <w:r>
        <w:rPr>
          <w:sz w:val="28"/>
          <w:szCs w:val="28"/>
        </w:rPr>
        <w:t>2. Контроль за исполнением настоящего постановления оставляю за собой.</w:t>
      </w:r>
    </w:p>
    <w:p>
      <w:pPr>
        <w:jc w:val="both"/>
        <w:rPr>
          <w:sz w:val="28"/>
          <w:szCs w:val="28"/>
        </w:rPr>
      </w:pPr>
      <w:r>
        <w:rPr>
          <w:sz w:val="28"/>
          <w:szCs w:val="28"/>
        </w:rPr>
        <w:t xml:space="preserve">          3. Постановление вступает в силу со дня его обнародования.</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Глава Администрации</w:t>
      </w:r>
    </w:p>
    <w:p>
      <w:pPr>
        <w:jc w:val="both"/>
        <w:rPr>
          <w:rFonts w:hint="default"/>
          <w:sz w:val="28"/>
          <w:szCs w:val="28"/>
          <w:lang w:val="ru-RU"/>
        </w:rPr>
      </w:pPr>
      <w:r>
        <w:rPr>
          <w:sz w:val="28"/>
          <w:szCs w:val="28"/>
          <w:lang w:val="ru-RU"/>
        </w:rPr>
        <w:t>Вольно-Донского</w:t>
      </w:r>
    </w:p>
    <w:p>
      <w:pPr>
        <w:jc w:val="both"/>
        <w:rPr>
          <w:rFonts w:hint="default"/>
          <w:sz w:val="28"/>
          <w:szCs w:val="28"/>
          <w:lang w:val="ru-RU"/>
        </w:rPr>
      </w:pPr>
      <w:r>
        <w:rPr>
          <w:sz w:val="28"/>
          <w:szCs w:val="28"/>
        </w:rPr>
        <w:t xml:space="preserve">сельского поселения                                                                       </w:t>
      </w:r>
      <w:r>
        <w:rPr>
          <w:sz w:val="28"/>
          <w:szCs w:val="28"/>
          <w:lang w:val="ru-RU"/>
        </w:rPr>
        <w:t>А</w:t>
      </w:r>
      <w:r>
        <w:rPr>
          <w:rFonts w:hint="default"/>
          <w:sz w:val="28"/>
          <w:szCs w:val="28"/>
          <w:lang w:val="ru-RU"/>
        </w:rPr>
        <w:t>.П. Кореньков</w:t>
      </w:r>
    </w:p>
    <w:p>
      <w:pPr>
        <w:pStyle w:val="16"/>
        <w:widowControl/>
        <w:tabs>
          <w:tab w:val="left" w:pos="5100"/>
        </w:tabs>
        <w:rPr>
          <w:rFonts w:ascii="Times New Roman" w:hAnsi="Times New Roman" w:cs="Times New Roman"/>
          <w:sz w:val="28"/>
          <w:szCs w:val="28"/>
        </w:rPr>
      </w:pPr>
    </w:p>
    <w:sectPr>
      <w:pgSz w:w="11906" w:h="16838"/>
      <w:pgMar w:top="284" w:right="851" w:bottom="993"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CC"/>
    <w:rsid w:val="00005CF1"/>
    <w:rsid w:val="00037E29"/>
    <w:rsid w:val="00044AA9"/>
    <w:rsid w:val="0004712A"/>
    <w:rsid w:val="00056461"/>
    <w:rsid w:val="000630BA"/>
    <w:rsid w:val="00072094"/>
    <w:rsid w:val="00076328"/>
    <w:rsid w:val="00087E0D"/>
    <w:rsid w:val="00090311"/>
    <w:rsid w:val="00092848"/>
    <w:rsid w:val="00092BC6"/>
    <w:rsid w:val="000B3FFB"/>
    <w:rsid w:val="000B5451"/>
    <w:rsid w:val="000C2E31"/>
    <w:rsid w:val="000C3E36"/>
    <w:rsid w:val="000C6812"/>
    <w:rsid w:val="000C71E4"/>
    <w:rsid w:val="000D10D6"/>
    <w:rsid w:val="000D1FD8"/>
    <w:rsid w:val="0010104B"/>
    <w:rsid w:val="00101D18"/>
    <w:rsid w:val="00106B25"/>
    <w:rsid w:val="00107310"/>
    <w:rsid w:val="00113C7B"/>
    <w:rsid w:val="00113F4E"/>
    <w:rsid w:val="001168C2"/>
    <w:rsid w:val="00123353"/>
    <w:rsid w:val="00132197"/>
    <w:rsid w:val="00133E93"/>
    <w:rsid w:val="00135F2F"/>
    <w:rsid w:val="00141BB5"/>
    <w:rsid w:val="00151246"/>
    <w:rsid w:val="001572B4"/>
    <w:rsid w:val="00161E6F"/>
    <w:rsid w:val="0016672A"/>
    <w:rsid w:val="00176A00"/>
    <w:rsid w:val="00181B35"/>
    <w:rsid w:val="001837C4"/>
    <w:rsid w:val="00184075"/>
    <w:rsid w:val="00193C39"/>
    <w:rsid w:val="0019561E"/>
    <w:rsid w:val="00196AB0"/>
    <w:rsid w:val="001A18A1"/>
    <w:rsid w:val="001B29BE"/>
    <w:rsid w:val="001B4198"/>
    <w:rsid w:val="001C25D2"/>
    <w:rsid w:val="001D0026"/>
    <w:rsid w:val="001D0D8E"/>
    <w:rsid w:val="001D487D"/>
    <w:rsid w:val="001D7114"/>
    <w:rsid w:val="001D7FC1"/>
    <w:rsid w:val="00203D12"/>
    <w:rsid w:val="00204A2E"/>
    <w:rsid w:val="00206A8E"/>
    <w:rsid w:val="0021108C"/>
    <w:rsid w:val="00214634"/>
    <w:rsid w:val="00222360"/>
    <w:rsid w:val="00230B04"/>
    <w:rsid w:val="0023162A"/>
    <w:rsid w:val="00234607"/>
    <w:rsid w:val="00252CFF"/>
    <w:rsid w:val="00254335"/>
    <w:rsid w:val="00273E0F"/>
    <w:rsid w:val="00280C93"/>
    <w:rsid w:val="00283520"/>
    <w:rsid w:val="00284D9C"/>
    <w:rsid w:val="0028656F"/>
    <w:rsid w:val="002B0E4A"/>
    <w:rsid w:val="002B14AF"/>
    <w:rsid w:val="002B58FA"/>
    <w:rsid w:val="002C1376"/>
    <w:rsid w:val="002D095D"/>
    <w:rsid w:val="002D0FB9"/>
    <w:rsid w:val="002D4B90"/>
    <w:rsid w:val="002D5822"/>
    <w:rsid w:val="002E0240"/>
    <w:rsid w:val="002E0F80"/>
    <w:rsid w:val="002E1C77"/>
    <w:rsid w:val="002E77D0"/>
    <w:rsid w:val="002F0084"/>
    <w:rsid w:val="002F129F"/>
    <w:rsid w:val="002F7370"/>
    <w:rsid w:val="00306578"/>
    <w:rsid w:val="00316F3C"/>
    <w:rsid w:val="003279C5"/>
    <w:rsid w:val="00327C43"/>
    <w:rsid w:val="00344CA1"/>
    <w:rsid w:val="00346E17"/>
    <w:rsid w:val="00347A56"/>
    <w:rsid w:val="00350084"/>
    <w:rsid w:val="00360E2C"/>
    <w:rsid w:val="0036356F"/>
    <w:rsid w:val="003635EF"/>
    <w:rsid w:val="00367ABE"/>
    <w:rsid w:val="0037135C"/>
    <w:rsid w:val="00377B61"/>
    <w:rsid w:val="003815E3"/>
    <w:rsid w:val="00386FB8"/>
    <w:rsid w:val="003873CA"/>
    <w:rsid w:val="00391D17"/>
    <w:rsid w:val="00392776"/>
    <w:rsid w:val="003A1B91"/>
    <w:rsid w:val="003A2094"/>
    <w:rsid w:val="003A4E23"/>
    <w:rsid w:val="003B5956"/>
    <w:rsid w:val="003B65C9"/>
    <w:rsid w:val="003C21D9"/>
    <w:rsid w:val="003C534F"/>
    <w:rsid w:val="003D499C"/>
    <w:rsid w:val="003E330F"/>
    <w:rsid w:val="003E3F48"/>
    <w:rsid w:val="003F6A17"/>
    <w:rsid w:val="003F737C"/>
    <w:rsid w:val="00403E8A"/>
    <w:rsid w:val="00416282"/>
    <w:rsid w:val="004266AB"/>
    <w:rsid w:val="0043160B"/>
    <w:rsid w:val="00432B30"/>
    <w:rsid w:val="00440130"/>
    <w:rsid w:val="0044091B"/>
    <w:rsid w:val="00456B0E"/>
    <w:rsid w:val="00471031"/>
    <w:rsid w:val="00473823"/>
    <w:rsid w:val="00491D2E"/>
    <w:rsid w:val="00491D46"/>
    <w:rsid w:val="00497D07"/>
    <w:rsid w:val="004A0557"/>
    <w:rsid w:val="004A5D36"/>
    <w:rsid w:val="004C20BE"/>
    <w:rsid w:val="004C2E7E"/>
    <w:rsid w:val="004C72B5"/>
    <w:rsid w:val="004D3297"/>
    <w:rsid w:val="004E6F9C"/>
    <w:rsid w:val="004E7F7A"/>
    <w:rsid w:val="004F4974"/>
    <w:rsid w:val="004F6CF8"/>
    <w:rsid w:val="0050156C"/>
    <w:rsid w:val="00502876"/>
    <w:rsid w:val="00512632"/>
    <w:rsid w:val="00525836"/>
    <w:rsid w:val="0055767A"/>
    <w:rsid w:val="00561A6C"/>
    <w:rsid w:val="005700BF"/>
    <w:rsid w:val="00586140"/>
    <w:rsid w:val="00586667"/>
    <w:rsid w:val="005A3D02"/>
    <w:rsid w:val="005D0A2A"/>
    <w:rsid w:val="005D5065"/>
    <w:rsid w:val="005D7BC5"/>
    <w:rsid w:val="005F20AA"/>
    <w:rsid w:val="005F33C2"/>
    <w:rsid w:val="005F7A1D"/>
    <w:rsid w:val="005F7EEF"/>
    <w:rsid w:val="006028AD"/>
    <w:rsid w:val="0061191F"/>
    <w:rsid w:val="006135DE"/>
    <w:rsid w:val="006176CF"/>
    <w:rsid w:val="006303CC"/>
    <w:rsid w:val="00635B8F"/>
    <w:rsid w:val="00643469"/>
    <w:rsid w:val="00653B00"/>
    <w:rsid w:val="00654D49"/>
    <w:rsid w:val="00657C0A"/>
    <w:rsid w:val="00660B0C"/>
    <w:rsid w:val="0066114D"/>
    <w:rsid w:val="0067472F"/>
    <w:rsid w:val="00680ABC"/>
    <w:rsid w:val="0068156A"/>
    <w:rsid w:val="00687E0E"/>
    <w:rsid w:val="006A4F1E"/>
    <w:rsid w:val="006A7EC8"/>
    <w:rsid w:val="006B4402"/>
    <w:rsid w:val="006D5822"/>
    <w:rsid w:val="006F2F60"/>
    <w:rsid w:val="007016A4"/>
    <w:rsid w:val="0072072A"/>
    <w:rsid w:val="00726052"/>
    <w:rsid w:val="00726677"/>
    <w:rsid w:val="00732EA8"/>
    <w:rsid w:val="00734086"/>
    <w:rsid w:val="0073443C"/>
    <w:rsid w:val="00751087"/>
    <w:rsid w:val="00754B53"/>
    <w:rsid w:val="007558DD"/>
    <w:rsid w:val="0076248D"/>
    <w:rsid w:val="0078381E"/>
    <w:rsid w:val="00785E2F"/>
    <w:rsid w:val="00792304"/>
    <w:rsid w:val="007933B2"/>
    <w:rsid w:val="007D0E21"/>
    <w:rsid w:val="007D49E0"/>
    <w:rsid w:val="007D7331"/>
    <w:rsid w:val="007F5278"/>
    <w:rsid w:val="008019E2"/>
    <w:rsid w:val="0082734D"/>
    <w:rsid w:val="00835434"/>
    <w:rsid w:val="00845D05"/>
    <w:rsid w:val="00865C60"/>
    <w:rsid w:val="00870016"/>
    <w:rsid w:val="00884CA9"/>
    <w:rsid w:val="008901A4"/>
    <w:rsid w:val="00891C2A"/>
    <w:rsid w:val="00893E81"/>
    <w:rsid w:val="008D2962"/>
    <w:rsid w:val="008E108D"/>
    <w:rsid w:val="008E29F3"/>
    <w:rsid w:val="008E3C20"/>
    <w:rsid w:val="008F25F7"/>
    <w:rsid w:val="009065B4"/>
    <w:rsid w:val="00910D29"/>
    <w:rsid w:val="00913407"/>
    <w:rsid w:val="00914C1D"/>
    <w:rsid w:val="00937E67"/>
    <w:rsid w:val="00940B8E"/>
    <w:rsid w:val="00945955"/>
    <w:rsid w:val="009616C0"/>
    <w:rsid w:val="00962B70"/>
    <w:rsid w:val="00975D33"/>
    <w:rsid w:val="009B163D"/>
    <w:rsid w:val="009B306E"/>
    <w:rsid w:val="009D36D7"/>
    <w:rsid w:val="009D486E"/>
    <w:rsid w:val="009E5A49"/>
    <w:rsid w:val="009F5B5F"/>
    <w:rsid w:val="009F5CB6"/>
    <w:rsid w:val="00A06E1D"/>
    <w:rsid w:val="00A12518"/>
    <w:rsid w:val="00A17FC8"/>
    <w:rsid w:val="00A24537"/>
    <w:rsid w:val="00A24905"/>
    <w:rsid w:val="00A33A4D"/>
    <w:rsid w:val="00A41075"/>
    <w:rsid w:val="00A44966"/>
    <w:rsid w:val="00A45A9B"/>
    <w:rsid w:val="00A5000B"/>
    <w:rsid w:val="00A5519A"/>
    <w:rsid w:val="00A553F5"/>
    <w:rsid w:val="00A55F0F"/>
    <w:rsid w:val="00A565CB"/>
    <w:rsid w:val="00A60050"/>
    <w:rsid w:val="00A716E8"/>
    <w:rsid w:val="00A824E9"/>
    <w:rsid w:val="00A92184"/>
    <w:rsid w:val="00AD3A06"/>
    <w:rsid w:val="00AD45DC"/>
    <w:rsid w:val="00AE23E3"/>
    <w:rsid w:val="00AF2347"/>
    <w:rsid w:val="00AF3C20"/>
    <w:rsid w:val="00B13E70"/>
    <w:rsid w:val="00B30D2D"/>
    <w:rsid w:val="00B34D43"/>
    <w:rsid w:val="00B4581F"/>
    <w:rsid w:val="00B55C4D"/>
    <w:rsid w:val="00B5713D"/>
    <w:rsid w:val="00B640B1"/>
    <w:rsid w:val="00B70025"/>
    <w:rsid w:val="00B96592"/>
    <w:rsid w:val="00BA34D3"/>
    <w:rsid w:val="00BB3114"/>
    <w:rsid w:val="00BB6E94"/>
    <w:rsid w:val="00BB7EB6"/>
    <w:rsid w:val="00BC0221"/>
    <w:rsid w:val="00BC07D5"/>
    <w:rsid w:val="00BC0AE9"/>
    <w:rsid w:val="00BC273D"/>
    <w:rsid w:val="00BC7B0C"/>
    <w:rsid w:val="00BD1526"/>
    <w:rsid w:val="00BD5F65"/>
    <w:rsid w:val="00BE52E7"/>
    <w:rsid w:val="00BE54D0"/>
    <w:rsid w:val="00C03B7D"/>
    <w:rsid w:val="00C15C64"/>
    <w:rsid w:val="00C3378E"/>
    <w:rsid w:val="00C33CC2"/>
    <w:rsid w:val="00C40EBE"/>
    <w:rsid w:val="00C53CAF"/>
    <w:rsid w:val="00C56C4B"/>
    <w:rsid w:val="00C67EE0"/>
    <w:rsid w:val="00C70D57"/>
    <w:rsid w:val="00C756D4"/>
    <w:rsid w:val="00C7581B"/>
    <w:rsid w:val="00C75A5E"/>
    <w:rsid w:val="00C87B6B"/>
    <w:rsid w:val="00C95945"/>
    <w:rsid w:val="00CA7647"/>
    <w:rsid w:val="00CB2973"/>
    <w:rsid w:val="00CB33AD"/>
    <w:rsid w:val="00CB6CB8"/>
    <w:rsid w:val="00CC074A"/>
    <w:rsid w:val="00CC3D2C"/>
    <w:rsid w:val="00CD0794"/>
    <w:rsid w:val="00CD3F9C"/>
    <w:rsid w:val="00CD5457"/>
    <w:rsid w:val="00CE1049"/>
    <w:rsid w:val="00CE670B"/>
    <w:rsid w:val="00CE720D"/>
    <w:rsid w:val="00CF47E7"/>
    <w:rsid w:val="00D02938"/>
    <w:rsid w:val="00D034F7"/>
    <w:rsid w:val="00D07715"/>
    <w:rsid w:val="00D11C55"/>
    <w:rsid w:val="00D23ECC"/>
    <w:rsid w:val="00D271C7"/>
    <w:rsid w:val="00D349E1"/>
    <w:rsid w:val="00D40843"/>
    <w:rsid w:val="00D47A02"/>
    <w:rsid w:val="00D53AD8"/>
    <w:rsid w:val="00D73E3F"/>
    <w:rsid w:val="00D85FA9"/>
    <w:rsid w:val="00DA2E6B"/>
    <w:rsid w:val="00DA4F3E"/>
    <w:rsid w:val="00DC493B"/>
    <w:rsid w:val="00DC4AEB"/>
    <w:rsid w:val="00DD357A"/>
    <w:rsid w:val="00DE6B4C"/>
    <w:rsid w:val="00DE7093"/>
    <w:rsid w:val="00DE778B"/>
    <w:rsid w:val="00E00045"/>
    <w:rsid w:val="00E121C5"/>
    <w:rsid w:val="00E137B2"/>
    <w:rsid w:val="00E50F92"/>
    <w:rsid w:val="00E53B88"/>
    <w:rsid w:val="00E7315C"/>
    <w:rsid w:val="00E95FB2"/>
    <w:rsid w:val="00EA1BAB"/>
    <w:rsid w:val="00EA2C72"/>
    <w:rsid w:val="00ED4921"/>
    <w:rsid w:val="00ED5DDA"/>
    <w:rsid w:val="00EE6FDD"/>
    <w:rsid w:val="00EF64BE"/>
    <w:rsid w:val="00F0391B"/>
    <w:rsid w:val="00F22176"/>
    <w:rsid w:val="00F30288"/>
    <w:rsid w:val="00F42162"/>
    <w:rsid w:val="00F42310"/>
    <w:rsid w:val="00F44BE4"/>
    <w:rsid w:val="00F44C2A"/>
    <w:rsid w:val="00F45AB2"/>
    <w:rsid w:val="00F52FBD"/>
    <w:rsid w:val="00F61E25"/>
    <w:rsid w:val="00F756F7"/>
    <w:rsid w:val="00F823A3"/>
    <w:rsid w:val="00FB0B7E"/>
    <w:rsid w:val="00FB57C5"/>
    <w:rsid w:val="00FC74F6"/>
    <w:rsid w:val="00FE3B56"/>
    <w:rsid w:val="00FE63DE"/>
    <w:rsid w:val="3CC333AD"/>
    <w:rsid w:val="6D546B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rFonts w:ascii="Times New Roman" w:hAnsi="Times New Roman" w:eastAsia="Calibri" w:cs="Times New Roman"/>
      <w:sz w:val="24"/>
      <w:szCs w:val="24"/>
      <w:lang w:val="ru-RU" w:eastAsia="ru-RU" w:bidi="ar-SA"/>
    </w:rPr>
  </w:style>
  <w:style w:type="paragraph" w:styleId="2">
    <w:name w:val="heading 1"/>
    <w:basedOn w:val="1"/>
    <w:next w:val="1"/>
    <w:link w:val="12"/>
    <w:qFormat/>
    <w:uiPriority w:val="0"/>
    <w:pPr>
      <w:keepNext/>
      <w:jc w:val="both"/>
      <w:outlineLvl w:val="0"/>
    </w:pPr>
    <w:rPr>
      <w:sz w:val="28"/>
      <w:szCs w:val="28"/>
    </w:rPr>
  </w:style>
  <w:style w:type="paragraph" w:styleId="3">
    <w:name w:val="heading 4"/>
    <w:basedOn w:val="1"/>
    <w:next w:val="1"/>
    <w:qFormat/>
    <w:locked/>
    <w:uiPriority w:val="0"/>
    <w:pPr>
      <w:keepNext/>
      <w:spacing w:before="240" w:after="60"/>
      <w:outlineLvl w:val="3"/>
    </w:pPr>
    <w:rPr>
      <w:b/>
      <w:b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rFonts w:cs="Times New Roman"/>
      <w:color w:val="0000FF"/>
      <w:u w:val="single"/>
    </w:rPr>
  </w:style>
  <w:style w:type="paragraph" w:styleId="7">
    <w:name w:val="Balloon Text"/>
    <w:basedOn w:val="1"/>
    <w:link w:val="14"/>
    <w:semiHidden/>
    <w:qFormat/>
    <w:uiPriority w:val="0"/>
    <w:rPr>
      <w:rFonts w:ascii="Tahoma" w:hAnsi="Tahoma" w:cs="Tahoma"/>
      <w:sz w:val="16"/>
      <w:szCs w:val="16"/>
    </w:rPr>
  </w:style>
  <w:style w:type="paragraph" w:styleId="8">
    <w:name w:val="Body Text"/>
    <w:basedOn w:val="1"/>
    <w:link w:val="19"/>
    <w:semiHidden/>
    <w:qFormat/>
    <w:uiPriority w:val="0"/>
    <w:pPr>
      <w:spacing w:after="120"/>
    </w:pPr>
  </w:style>
  <w:style w:type="paragraph" w:styleId="9">
    <w:name w:val="Body Text Indent"/>
    <w:basedOn w:val="1"/>
    <w:link w:val="20"/>
    <w:semiHidden/>
    <w:qFormat/>
    <w:uiPriority w:val="0"/>
    <w:pPr>
      <w:spacing w:after="120"/>
      <w:ind w:left="283"/>
    </w:pPr>
  </w:style>
  <w:style w:type="paragraph" w:styleId="10">
    <w:name w:val="HTML Preformatted"/>
    <w:basedOn w:val="1"/>
    <w:link w:val="2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table" w:styleId="11">
    <w:name w:val="Table Grid"/>
    <w:basedOn w:val="5"/>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1 Знак"/>
    <w:link w:val="2"/>
    <w:qFormat/>
    <w:locked/>
    <w:uiPriority w:val="0"/>
    <w:rPr>
      <w:rFonts w:ascii="Times New Roman" w:hAnsi="Times New Roman" w:cs="Times New Roman"/>
      <w:sz w:val="28"/>
      <w:szCs w:val="28"/>
      <w:lang w:eastAsia="ru-RU"/>
    </w:rPr>
  </w:style>
  <w:style w:type="paragraph" w:customStyle="1" w:styleId="13">
    <w:name w:val="ConsTitle"/>
    <w:qFormat/>
    <w:uiPriority w:val="0"/>
    <w:pPr>
      <w:widowControl w:val="0"/>
      <w:autoSpaceDE w:val="0"/>
      <w:autoSpaceDN w:val="0"/>
      <w:adjustRightInd w:val="0"/>
      <w:spacing w:line="360" w:lineRule="atLeast"/>
      <w:jc w:val="both"/>
    </w:pPr>
    <w:rPr>
      <w:rFonts w:ascii="Arial" w:hAnsi="Arial" w:eastAsia="Calibri" w:cs="Arial"/>
      <w:b/>
      <w:bCs/>
      <w:sz w:val="16"/>
      <w:szCs w:val="16"/>
      <w:lang w:val="ru-RU" w:eastAsia="ru-RU" w:bidi="ar-SA"/>
    </w:rPr>
  </w:style>
  <w:style w:type="character" w:customStyle="1" w:styleId="14">
    <w:name w:val="Текст выноски Знак"/>
    <w:link w:val="7"/>
    <w:semiHidden/>
    <w:qFormat/>
    <w:locked/>
    <w:uiPriority w:val="0"/>
    <w:rPr>
      <w:rFonts w:ascii="Tahoma" w:hAnsi="Tahoma" w:cs="Tahoma"/>
      <w:sz w:val="16"/>
      <w:szCs w:val="16"/>
      <w:lang w:eastAsia="ru-RU"/>
    </w:rPr>
  </w:style>
  <w:style w:type="paragraph" w:customStyle="1" w:styleId="15">
    <w:name w:val="Заголовок"/>
    <w:basedOn w:val="1"/>
    <w:next w:val="8"/>
    <w:qFormat/>
    <w:uiPriority w:val="0"/>
    <w:pPr>
      <w:keepNext/>
      <w:suppressAutoHyphens/>
      <w:autoSpaceDE/>
      <w:autoSpaceDN/>
      <w:spacing w:before="240" w:after="120"/>
    </w:pPr>
    <w:rPr>
      <w:rFonts w:ascii="Arial" w:hAnsi="Arial" w:eastAsia="Arial Unicode MS" w:cs="Arial"/>
      <w:sz w:val="28"/>
      <w:szCs w:val="28"/>
      <w:lang w:eastAsia="ar-SA"/>
    </w:rPr>
  </w:style>
  <w:style w:type="paragraph" w:customStyle="1" w:styleId="16">
    <w:name w:val="ConsNonformat"/>
    <w:uiPriority w:val="0"/>
    <w:pPr>
      <w:widowControl w:val="0"/>
      <w:snapToGrid w:val="0"/>
    </w:pPr>
    <w:rPr>
      <w:rFonts w:ascii="Courier New" w:hAnsi="Courier New" w:eastAsia="Calibri" w:cs="Courier New"/>
      <w:lang w:val="ru-RU" w:eastAsia="ru-RU" w:bidi="ar-SA"/>
    </w:rPr>
  </w:style>
  <w:style w:type="paragraph" w:customStyle="1" w:styleId="17">
    <w:name w:val="Без интервала1"/>
    <w:qFormat/>
    <w:uiPriority w:val="0"/>
    <w:rPr>
      <w:rFonts w:ascii="Calibri" w:hAnsi="Calibri" w:eastAsia="Calibri" w:cs="Calibri"/>
      <w:sz w:val="22"/>
      <w:szCs w:val="22"/>
      <w:lang w:val="ru-RU" w:eastAsia="ru-RU" w:bidi="ar-SA"/>
    </w:rPr>
  </w:style>
  <w:style w:type="paragraph" w:customStyle="1" w:styleId="18">
    <w:name w:val="ConsPlusTitle"/>
    <w:qFormat/>
    <w:uiPriority w:val="0"/>
    <w:pPr>
      <w:autoSpaceDE w:val="0"/>
      <w:autoSpaceDN w:val="0"/>
      <w:adjustRightInd w:val="0"/>
    </w:pPr>
    <w:rPr>
      <w:rFonts w:ascii="Arial" w:hAnsi="Arial" w:eastAsia="Calibri" w:cs="Arial"/>
      <w:b/>
      <w:bCs/>
      <w:lang w:val="ru-RU" w:eastAsia="ru-RU" w:bidi="ar-SA"/>
    </w:rPr>
  </w:style>
  <w:style w:type="character" w:customStyle="1" w:styleId="19">
    <w:name w:val="Основной текст Знак"/>
    <w:link w:val="8"/>
    <w:semiHidden/>
    <w:qFormat/>
    <w:locked/>
    <w:uiPriority w:val="0"/>
    <w:rPr>
      <w:rFonts w:ascii="Times New Roman" w:hAnsi="Times New Roman" w:cs="Times New Roman"/>
      <w:sz w:val="24"/>
      <w:szCs w:val="24"/>
      <w:lang w:eastAsia="ru-RU"/>
    </w:rPr>
  </w:style>
  <w:style w:type="character" w:customStyle="1" w:styleId="20">
    <w:name w:val="Основной текст с отступом Знак"/>
    <w:link w:val="9"/>
    <w:semiHidden/>
    <w:qFormat/>
    <w:locked/>
    <w:uiPriority w:val="0"/>
    <w:rPr>
      <w:rFonts w:ascii="Times New Roman" w:hAnsi="Times New Roman" w:cs="Times New Roman"/>
      <w:sz w:val="24"/>
      <w:szCs w:val="24"/>
      <w:lang w:eastAsia="ru-RU"/>
    </w:rPr>
  </w:style>
  <w:style w:type="paragraph" w:customStyle="1" w:styleId="21">
    <w:name w:val="ConsPlusNormal"/>
    <w:qFormat/>
    <w:uiPriority w:val="0"/>
    <w:pPr>
      <w:widowControl w:val="0"/>
      <w:autoSpaceDE w:val="0"/>
      <w:autoSpaceDN w:val="0"/>
      <w:adjustRightInd w:val="0"/>
      <w:ind w:firstLine="720"/>
    </w:pPr>
    <w:rPr>
      <w:rFonts w:ascii="Arial" w:hAnsi="Arial" w:eastAsia="Calibri" w:cs="Arial"/>
      <w:sz w:val="22"/>
      <w:szCs w:val="22"/>
      <w:lang w:val="ru-RU" w:eastAsia="ru-RU" w:bidi="ar-SA"/>
    </w:rPr>
  </w:style>
  <w:style w:type="paragraph" w:customStyle="1" w:styleId="22">
    <w:name w:val="Содержимое таблицы"/>
    <w:basedOn w:val="1"/>
    <w:qFormat/>
    <w:uiPriority w:val="0"/>
    <w:pPr>
      <w:suppressLineNumbers/>
      <w:suppressAutoHyphens/>
      <w:autoSpaceDE/>
      <w:autoSpaceDN/>
    </w:pPr>
    <w:rPr>
      <w:lang w:eastAsia="ar-SA"/>
    </w:rPr>
  </w:style>
  <w:style w:type="paragraph" w:customStyle="1" w:styleId="23">
    <w:name w:val="Абзац_пост"/>
    <w:basedOn w:val="1"/>
    <w:qFormat/>
    <w:uiPriority w:val="0"/>
    <w:pPr>
      <w:autoSpaceDE/>
      <w:autoSpaceDN/>
      <w:spacing w:before="120"/>
      <w:ind w:firstLine="720"/>
      <w:jc w:val="both"/>
    </w:pPr>
    <w:rPr>
      <w:sz w:val="26"/>
      <w:szCs w:val="26"/>
    </w:rPr>
  </w:style>
  <w:style w:type="paragraph" w:customStyle="1" w:styleId="24">
    <w:name w:val="марк список 1"/>
    <w:basedOn w:val="1"/>
    <w:qFormat/>
    <w:uiPriority w:val="0"/>
    <w:pPr>
      <w:tabs>
        <w:tab w:val="left" w:pos="360"/>
      </w:tabs>
      <w:autoSpaceDE/>
      <w:autoSpaceDN/>
      <w:spacing w:before="120" w:after="120"/>
      <w:jc w:val="both"/>
    </w:pPr>
    <w:rPr>
      <w:lang w:eastAsia="ar-SA"/>
    </w:rPr>
  </w:style>
  <w:style w:type="paragraph" w:customStyle="1" w:styleId="25">
    <w:name w:val="нум список 1"/>
    <w:basedOn w:val="24"/>
    <w:qFormat/>
    <w:uiPriority w:val="0"/>
  </w:style>
  <w:style w:type="paragraph" w:customStyle="1" w:styleId="26">
    <w:name w:val="Основной текст с отступом 32"/>
    <w:basedOn w:val="1"/>
    <w:qFormat/>
    <w:uiPriority w:val="0"/>
    <w:pPr>
      <w:suppressAutoHyphens/>
      <w:autoSpaceDE/>
      <w:autoSpaceDN/>
      <w:spacing w:after="120"/>
      <w:ind w:left="283"/>
    </w:pPr>
    <w:rPr>
      <w:sz w:val="16"/>
      <w:szCs w:val="16"/>
      <w:lang w:eastAsia="ar-SA"/>
    </w:rPr>
  </w:style>
  <w:style w:type="paragraph" w:customStyle="1" w:styleId="27">
    <w:name w:val="Основной текст 23"/>
    <w:basedOn w:val="1"/>
    <w:qFormat/>
    <w:uiPriority w:val="0"/>
    <w:pPr>
      <w:suppressAutoHyphens/>
      <w:autoSpaceDE/>
      <w:autoSpaceDN/>
      <w:spacing w:after="120" w:line="480" w:lineRule="auto"/>
    </w:pPr>
    <w:rPr>
      <w:lang w:eastAsia="ar-SA"/>
    </w:rPr>
  </w:style>
  <w:style w:type="character" w:customStyle="1" w:styleId="28">
    <w:name w:val="Стандартный HTML Знак"/>
    <w:link w:val="10"/>
    <w:qFormat/>
    <w:locked/>
    <w:uiPriority w:val="0"/>
    <w:rPr>
      <w:rFonts w:ascii="Courier New" w:hAnsi="Courier New" w:cs="Courier New"/>
      <w:kern w:val="2"/>
      <w:sz w:val="20"/>
      <w:szCs w:val="20"/>
      <w:lang w:eastAsia="ar-SA" w:bidi="ar-SA"/>
    </w:rPr>
  </w:style>
  <w:style w:type="paragraph" w:customStyle="1" w:styleId="29">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styleId="30">
    <w:name w:val="No Spacing"/>
    <w:qFormat/>
    <w:uiPriority w:val="0"/>
    <w:rPr>
      <w:rFonts w:ascii="Times New Roman" w:hAnsi="Times New Roman" w:eastAsia="Times New Roman" w:cs="Times New Roman"/>
      <w:sz w:val="24"/>
      <w:szCs w:val="24"/>
      <w:lang w:val="ru-RU" w:eastAsia="ru-RU" w:bidi="ar-SA"/>
    </w:rPr>
  </w:style>
  <w:style w:type="paragraph" w:customStyle="1" w:styleId="31">
    <w:name w:val="Обычный (веб)20"/>
    <w:basedOn w:val="1"/>
    <w:link w:val="32"/>
    <w:uiPriority w:val="0"/>
    <w:pPr>
      <w:autoSpaceDE/>
      <w:autoSpaceDN/>
      <w:jc w:val="both"/>
    </w:pPr>
    <w:rPr>
      <w:rFonts w:eastAsia="Times New Roman"/>
      <w:color w:val="000000"/>
    </w:rPr>
  </w:style>
  <w:style w:type="character" w:customStyle="1" w:styleId="32">
    <w:name w:val="Обычный (веб)20 Знак"/>
    <w:link w:val="31"/>
    <w:uiPriority w:val="0"/>
    <w:rPr>
      <w:color w:val="000000"/>
      <w:sz w:val="24"/>
      <w:szCs w:val="24"/>
      <w:lang w:val="ru-RU" w:eastAsia="ru-RU" w:bidi="ar-SA"/>
    </w:rPr>
  </w:style>
  <w:style w:type="paragraph" w:customStyle="1" w:styleId="33">
    <w:name w:val="Знак"/>
    <w:basedOn w:val="1"/>
    <w:uiPriority w:val="0"/>
    <w:pPr>
      <w:autoSpaceDE/>
      <w:autoSpaceDN/>
      <w:spacing w:before="100" w:beforeAutospacing="1" w:after="100" w:afterAutospacing="1"/>
    </w:pPr>
    <w:rPr>
      <w:rFonts w:ascii="Tahoma" w:hAnsi="Tahoma" w:eastAsia="Times New Roman" w:cs="Tahoma"/>
      <w:sz w:val="20"/>
      <w:szCs w:val="20"/>
      <w:lang w:val="en-US" w:eastAsia="en-US"/>
    </w:rPr>
  </w:style>
  <w:style w:type="paragraph" w:customStyle="1" w:styleId="34">
    <w:name w:val="Заголовок 11"/>
    <w:basedOn w:val="1"/>
    <w:next w:val="1"/>
    <w:qFormat/>
    <w:uiPriority w:val="0"/>
    <w:pPr>
      <w:keepNext/>
      <w:tabs>
        <w:tab w:val="left" w:pos="360"/>
      </w:tabs>
      <w:suppressAutoHyphens/>
      <w:autoSpaceDN/>
      <w:jc w:val="both"/>
    </w:pPr>
    <w:rPr>
      <w:rFonts w:eastAsia="Times New Roman"/>
      <w:sz w:val="28"/>
      <w:szCs w:val="28"/>
      <w:lang w:eastAsia="ar-SA"/>
    </w:rPr>
  </w:style>
  <w:style w:type="character" w:customStyle="1" w:styleId="35">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2118</Words>
  <Characters>12076</Characters>
  <Lines>100</Lines>
  <Paragraphs>28</Paragraphs>
  <TotalTime>70</TotalTime>
  <ScaleCrop>false</ScaleCrop>
  <LinksUpToDate>false</LinksUpToDate>
  <CharactersWithSpaces>14166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2023-02-22T06:11:00Z</dcterms:created>
  <dc:creator>Дмитрий Каленюк</dc:creator>
  <cp:lastModifiedBy>Пользователь</cp:lastModifiedBy>
  <cp:lastPrinted>2018-04-19T14:55:00Z</cp:lastPrinted>
  <dcterms:modified xsi:type="dcterms:W3CDTF">2023-05-16T12:06:51Z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69309CA997804981A8B9A9ED716A6F9A</vt:lpwstr>
  </property>
</Properties>
</file>