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6E31">
      <w:pPr>
        <w:pStyle w:val="35"/>
        <w:tabs>
          <w:tab w:val="left" w:pos="708"/>
          <w:tab w:val="clear" w:pos="360"/>
        </w:tabs>
      </w:pPr>
      <w:r>
        <w:t xml:space="preserve">                                                             </w:t>
      </w:r>
      <w:r>
        <w:rPr>
          <w:b/>
          <w:bCs/>
        </w:rPr>
        <w:t xml:space="preserve"> </w:t>
      </w:r>
      <w:r>
        <w:t xml:space="preserve">                                   </w:t>
      </w:r>
    </w:p>
    <w:p w14:paraId="411BCB82">
      <w:pPr>
        <w:pStyle w:val="35"/>
        <w:tabs>
          <w:tab w:val="left" w:pos="708"/>
          <w:tab w:val="clear" w:pos="360"/>
        </w:tabs>
        <w:jc w:val="center"/>
      </w:pPr>
      <w:bookmarkStart w:id="2" w:name="_GoBack"/>
      <w:r>
        <w:t>АДМИНИСТРАЦИЯ</w:t>
      </w:r>
    </w:p>
    <w:p w14:paraId="6B338962">
      <w:pPr>
        <w:pStyle w:val="35"/>
        <w:tabs>
          <w:tab w:val="left" w:pos="708"/>
          <w:tab w:val="clear" w:pos="360"/>
        </w:tabs>
        <w:jc w:val="center"/>
      </w:pPr>
      <w:r>
        <w:rPr>
          <w:lang w:val="ru-RU"/>
        </w:rPr>
        <w:t>ВОЛЬНО</w:t>
      </w:r>
      <w:r>
        <w:rPr>
          <w:rFonts w:hint="default"/>
          <w:lang w:val="ru-RU"/>
        </w:rPr>
        <w:t>-ДОНСКОГО</w:t>
      </w:r>
      <w:r>
        <w:t xml:space="preserve"> СЕЛЬСКОГО ПОСЕЛЕНИЯ</w:t>
      </w:r>
    </w:p>
    <w:p w14:paraId="608022B4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МОРОЗОВСКОГО</w:t>
      </w:r>
      <w:r>
        <w:rPr>
          <w:sz w:val="28"/>
          <w:szCs w:val="28"/>
        </w:rPr>
        <w:t xml:space="preserve"> РАЙОНА</w:t>
      </w:r>
    </w:p>
    <w:p w14:paraId="7E032BB3">
      <w:pPr>
        <w:jc w:val="center"/>
      </w:pPr>
      <w:r>
        <w:rPr>
          <w:sz w:val="28"/>
          <w:szCs w:val="28"/>
        </w:rPr>
        <w:t>РОСТОВСКОЙ ОБЛАСТИ</w:t>
      </w:r>
    </w:p>
    <w:bookmarkEnd w:id="2"/>
    <w:p w14:paraId="55642F7E">
      <w:pPr>
        <w:jc w:val="center"/>
      </w:pPr>
    </w:p>
    <w:p w14:paraId="767C34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9E5D332">
      <w:pPr>
        <w:jc w:val="center"/>
        <w:rPr>
          <w:sz w:val="28"/>
          <w:szCs w:val="28"/>
        </w:rPr>
      </w:pPr>
    </w:p>
    <w:p w14:paraId="712D64FF">
      <w:pPr>
        <w:ind w:right="-2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02.05.2023 г.                            ст-ца Вольно-Донская                         № 13</w:t>
      </w:r>
    </w:p>
    <w:p w14:paraId="4262DA93">
      <w:pPr>
        <w:ind w:right="4536"/>
        <w:rPr>
          <w:sz w:val="28"/>
          <w:szCs w:val="28"/>
        </w:rPr>
      </w:pPr>
    </w:p>
    <w:p w14:paraId="56544EDD">
      <w:pPr>
        <w:ind w:right="4536"/>
        <w:rPr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</w:t>
      </w:r>
    </w:p>
    <w:p w14:paraId="7882B876">
      <w:pPr>
        <w:ind w:right="4536"/>
        <w:rPr>
          <w:sz w:val="28"/>
          <w:szCs w:val="28"/>
        </w:rPr>
      </w:pPr>
      <w:r>
        <w:rPr>
          <w:sz w:val="28"/>
          <w:szCs w:val="28"/>
        </w:rPr>
        <w:t>регламент по предоставлению муниципальной услуги  «Продажа земельного участка, находящегося в муниципальной собственности,</w:t>
      </w:r>
    </w:p>
    <w:p w14:paraId="39E523E0">
      <w:pPr>
        <w:tabs>
          <w:tab w:val="left" w:pos="5400"/>
        </w:tabs>
        <w:ind w:right="4134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без проведения торгов», утвержденного постановлением Администрации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 от </w:t>
      </w:r>
      <w:r>
        <w:rPr>
          <w:rFonts w:hint="default"/>
          <w:sz w:val="28"/>
          <w:szCs w:val="28"/>
          <w:lang w:val="ru-RU"/>
        </w:rPr>
        <w:t>02.12.2019 г. № 52</w:t>
      </w:r>
    </w:p>
    <w:p w14:paraId="687B32D0">
      <w:pPr>
        <w:ind w:right="4536"/>
        <w:rPr>
          <w:sz w:val="28"/>
          <w:szCs w:val="28"/>
        </w:rPr>
      </w:pPr>
    </w:p>
    <w:p w14:paraId="67C1D829">
      <w:pPr>
        <w:pStyle w:val="2"/>
      </w:pPr>
      <w:r>
        <w:t xml:space="preserve">         В соответствии с Земельным кодексом Российской Федерации, Федеральным законом от 05.12.2022 № 509-ФЗ «О внесении изменений в Земельный кодекс Российской Федерации и статью 3.5 Федерального закона «О введении в действие Земельного кодекса Российской Федерации», Распоряжением Правительства РФ от 01.11.2016 N 2326-р (ред. от 29.07.2020) «Об утверждении перечня документов и сведений, находящихся в распоряжении отдельных федеральных органов исполнительной власти,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самоуправления», Федеральным законом  от 6 октября 2003 № 131-ФЗ «Об общих принципах организации местного самоуправления в Российской Федерации», в целях приведения нормативных правовых актов в соответствие с действующим законодательством, руководствуясь Уставом МО «</w:t>
      </w:r>
      <w:r>
        <w:rPr>
          <w:lang w:val="ru-RU"/>
        </w:rPr>
        <w:t>Вольно-Донское</w:t>
      </w:r>
      <w:r>
        <w:t xml:space="preserve"> сельское поселение», </w:t>
      </w:r>
      <w:r>
        <w:rPr>
          <w:bCs/>
        </w:rPr>
        <w:t xml:space="preserve">Администрация </w:t>
      </w:r>
      <w:r>
        <w:rPr>
          <w:bCs/>
          <w:lang w:val="ru-RU"/>
        </w:rPr>
        <w:t>Вольно-Донского</w:t>
      </w:r>
      <w:r>
        <w:rPr>
          <w:bCs/>
        </w:rPr>
        <w:t xml:space="preserve"> сельского поселения</w:t>
      </w:r>
    </w:p>
    <w:p w14:paraId="201D90F8">
      <w:pPr>
        <w:jc w:val="center"/>
        <w:rPr>
          <w:sz w:val="28"/>
          <w:szCs w:val="28"/>
        </w:rPr>
      </w:pPr>
    </w:p>
    <w:p w14:paraId="74F0B2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1567A82">
      <w:pPr>
        <w:jc w:val="center"/>
        <w:rPr>
          <w:sz w:val="28"/>
          <w:szCs w:val="28"/>
        </w:rPr>
      </w:pPr>
    </w:p>
    <w:p w14:paraId="7A438B99">
      <w:pPr>
        <w:pStyle w:val="38"/>
        <w:numPr>
          <w:ilvl w:val="0"/>
          <w:numId w:val="1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административный регламент по предоставлению муниципальной услуги «Продажа земельного участка, находящегося в муниципальной собственности, без проведения торгов», утвержденного постановлением Администрации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 от </w:t>
      </w:r>
      <w:r>
        <w:rPr>
          <w:rFonts w:hint="default"/>
          <w:sz w:val="28"/>
          <w:szCs w:val="28"/>
          <w:lang w:val="ru-RU"/>
        </w:rPr>
        <w:t>02.12.</w:t>
      </w:r>
      <w:r>
        <w:rPr>
          <w:sz w:val="28"/>
          <w:szCs w:val="28"/>
        </w:rPr>
        <w:t>2019 № 52, следующие изменения:</w:t>
      </w:r>
    </w:p>
    <w:p w14:paraId="69191F87">
      <w:pPr>
        <w:pStyle w:val="38"/>
        <w:ind w:left="709" w:right="-2"/>
        <w:jc w:val="both"/>
        <w:rPr>
          <w:sz w:val="16"/>
          <w:szCs w:val="16"/>
        </w:rPr>
      </w:pPr>
    </w:p>
    <w:p w14:paraId="58502461">
      <w:pPr>
        <w:pStyle w:val="38"/>
        <w:numPr>
          <w:ilvl w:val="1"/>
          <w:numId w:val="1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«2.1.4. Выписка из ЕГРЮЛ о юридическом лице, являющемся заявителем</w:t>
      </w:r>
      <w:r>
        <w:rPr>
          <w:i/>
          <w:sz w:val="28"/>
          <w:szCs w:val="28"/>
        </w:rPr>
        <w:t xml:space="preserve">», </w:t>
      </w:r>
      <w:r>
        <w:rPr>
          <w:sz w:val="28"/>
          <w:szCs w:val="28"/>
        </w:rPr>
        <w:t>читать в следующей редакции: «2.1.4. Выписка из ЕГРЮЛ о юридическом лице, являющемся заявителем (орган запрашивает самостоятельно без заявителя)».</w:t>
      </w:r>
    </w:p>
    <w:p w14:paraId="25D768CC">
      <w:pPr>
        <w:pStyle w:val="38"/>
        <w:numPr>
          <w:ilvl w:val="1"/>
          <w:numId w:val="1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«2.2.6. Выписка из ЕГРЮЛ о юридическом лице, являющемся заявителем</w:t>
      </w:r>
      <w:r>
        <w:rPr>
          <w:i/>
          <w:sz w:val="28"/>
          <w:szCs w:val="28"/>
        </w:rPr>
        <w:t xml:space="preserve">», </w:t>
      </w:r>
      <w:r>
        <w:rPr>
          <w:sz w:val="28"/>
          <w:szCs w:val="28"/>
        </w:rPr>
        <w:t>читать в следующей редакции: «2.2.6. Выписка из ЕГРЮЛ о юридическом лице, являющемся заявителем (орган запрашивает самостоятельно без заявителя)».</w:t>
      </w:r>
    </w:p>
    <w:p w14:paraId="71EEF8FD">
      <w:pPr>
        <w:pStyle w:val="38"/>
        <w:numPr>
          <w:ilvl w:val="1"/>
          <w:numId w:val="1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«2.4.5. Выписка из ЕГРЮЛ о юридическом лице</w:t>
      </w:r>
      <w:r>
        <w:rPr>
          <w:i/>
          <w:sz w:val="28"/>
          <w:szCs w:val="28"/>
        </w:rPr>
        <w:t xml:space="preserve">», </w:t>
      </w:r>
      <w:r>
        <w:rPr>
          <w:sz w:val="28"/>
          <w:szCs w:val="28"/>
        </w:rPr>
        <w:t>читать в следующей редакции: «2.4.5. Выписка из ЕГРЮЛ о юридическом лице (орган запрашивает самостоятельно без заявителя)».</w:t>
      </w:r>
    </w:p>
    <w:p w14:paraId="34BED309">
      <w:pPr>
        <w:pStyle w:val="38"/>
        <w:numPr>
          <w:ilvl w:val="1"/>
          <w:numId w:val="1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«2.9.4. Выписка из ЕГРЮЛ о юридическом лице</w:t>
      </w:r>
      <w:r>
        <w:rPr>
          <w:i/>
          <w:sz w:val="28"/>
          <w:szCs w:val="28"/>
        </w:rPr>
        <w:t xml:space="preserve">», </w:t>
      </w:r>
      <w:r>
        <w:rPr>
          <w:sz w:val="28"/>
          <w:szCs w:val="28"/>
        </w:rPr>
        <w:t>читать в следующей редакции: «2.9.4. Выписка из ЕГРЮЛ о юридическом лице (орган запрашивает самостоятельно без заявителя)».</w:t>
      </w:r>
    </w:p>
    <w:p w14:paraId="341A29A2">
      <w:pPr>
        <w:pStyle w:val="38"/>
        <w:numPr>
          <w:ilvl w:val="1"/>
          <w:numId w:val="1"/>
        </w:numPr>
        <w:ind w:right="-2" w:hanging="836"/>
        <w:jc w:val="both"/>
        <w:rPr>
          <w:sz w:val="28"/>
          <w:szCs w:val="28"/>
        </w:rPr>
      </w:pPr>
      <w:r>
        <w:rPr>
          <w:sz w:val="28"/>
          <w:szCs w:val="28"/>
        </w:rPr>
        <w:t>статью 6 изложить в следующей редакции:</w:t>
      </w:r>
    </w:p>
    <w:p w14:paraId="1EC6F016">
      <w:pPr>
        <w:pStyle w:val="38"/>
        <w:ind w:left="1545" w:right="-2"/>
        <w:jc w:val="both"/>
        <w:rPr>
          <w:sz w:val="16"/>
          <w:szCs w:val="16"/>
        </w:rPr>
      </w:pPr>
    </w:p>
    <w:p w14:paraId="25D153DC">
      <w:pPr>
        <w:pStyle w:val="38"/>
        <w:spacing w:before="240"/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«Статья 6. </w:t>
      </w:r>
      <w:r>
        <w:rPr>
          <w:b/>
          <w:sz w:val="28"/>
          <w:szCs w:val="28"/>
        </w:rPr>
        <w:t>Срок предоставления муниципальной услуги.</w:t>
      </w:r>
    </w:p>
    <w:p w14:paraId="352C46E9">
      <w:pPr>
        <w:pStyle w:val="10"/>
        <w:spacing w:before="24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 xml:space="preserve">рок  </w:t>
      </w:r>
      <w:r>
        <w:rPr>
          <w:b/>
          <w:bCs/>
          <w:sz w:val="28"/>
          <w:szCs w:val="28"/>
        </w:rPr>
        <w:t>не более чем двадцать дней</w:t>
      </w:r>
      <w:r>
        <w:rPr>
          <w:sz w:val="28"/>
          <w:szCs w:val="28"/>
        </w:rPr>
        <w:t xml:space="preserve"> со дня поступления заявления о предоставлении земельного участка уполномоченный орган рассматривает поступившее заявление, проверяет наличие или отсутствие оснований, предусмотренных статьей 39.16 ЗК РФ, и по результатам указанных рассмотрения и проверки совершает одно из следующих действий:</w:t>
      </w:r>
    </w:p>
    <w:p w14:paraId="48458E1F">
      <w:pPr>
        <w:pStyle w:val="3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подготовку проектов договора купли-продажи, договора аренды земельного участка или договора безвозмездного пользования земельным участком в трех экземплярах и их подписание, а также направляет проекты указанных договоров для подписания заявителю, если не требуется образование испрашиваемого земельного участка или уточнение его границ;</w:t>
      </w:r>
    </w:p>
    <w:p w14:paraId="7DFF8D56">
      <w:pPr>
        <w:pStyle w:val="3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решение о предоставлении земельного участка в собственность бесплатно или в постоянное (бессрочное) пользование, если не требуется образование испрашиваемого земельного участка или уточнение его границ, и направляет принятое решение заявителю;</w:t>
      </w:r>
    </w:p>
    <w:p w14:paraId="08AC0180">
      <w:pPr>
        <w:pStyle w:val="3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принимает решение об отказе в предоставлении земельного участка при наличии хотя бы одного из оснований, предусмотренных статьей 39.16 ЗК РФ, и направляет принятое решение заявителю. В указанном решении должны быть указаны все основания отказа.</w:t>
      </w:r>
    </w:p>
    <w:p w14:paraId="1248334A">
      <w:pPr>
        <w:pStyle w:val="26"/>
        <w:spacing w:before="0" w:after="0"/>
      </w:pPr>
      <w:r>
        <w:rPr>
          <w:sz w:val="28"/>
          <w:szCs w:val="28"/>
        </w:rPr>
        <w:tab/>
      </w:r>
      <w:r>
        <w:t xml:space="preserve"> </w:t>
      </w:r>
    </w:p>
    <w:p w14:paraId="313F74BF">
      <w:pPr>
        <w:pStyle w:val="38"/>
        <w:numPr>
          <w:ilvl w:val="1"/>
          <w:numId w:val="1"/>
        </w:numPr>
        <w:tabs>
          <w:tab w:val="left" w:pos="-3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статью 24 изложить в следующей редакции:</w:t>
      </w:r>
    </w:p>
    <w:p w14:paraId="7D766C5B">
      <w:pPr>
        <w:pStyle w:val="38"/>
        <w:tabs>
          <w:tab w:val="left" w:pos="-3400"/>
        </w:tabs>
        <w:ind w:left="1545"/>
        <w:jc w:val="both"/>
        <w:rPr>
          <w:sz w:val="16"/>
          <w:szCs w:val="16"/>
        </w:rPr>
      </w:pPr>
    </w:p>
    <w:p w14:paraId="2C992C7C">
      <w:pPr>
        <w:tabs>
          <w:tab w:val="left" w:pos="400"/>
          <w:tab w:val="left" w:pos="800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«Статья 24.</w:t>
      </w:r>
      <w:r>
        <w:rPr>
          <w:b/>
          <w:sz w:val="28"/>
          <w:szCs w:val="28"/>
        </w:rPr>
        <w:t xml:space="preserve">   Срок выдачи и результат, который должен получить потребитель муниципальной услуги </w:t>
      </w:r>
      <w:r>
        <w:rPr>
          <w:b/>
          <w:bCs/>
          <w:sz w:val="28"/>
          <w:szCs w:val="28"/>
        </w:rPr>
        <w:t>«Продажа земельного участка, находящегося в муниципальной собственности, без проведения торгов».</w:t>
      </w:r>
    </w:p>
    <w:p w14:paraId="2318BCC3">
      <w:pPr>
        <w:tabs>
          <w:tab w:val="left" w:pos="400"/>
          <w:tab w:val="left" w:pos="800"/>
        </w:tabs>
        <w:jc w:val="center"/>
        <w:rPr>
          <w:b/>
          <w:sz w:val="16"/>
          <w:szCs w:val="16"/>
        </w:rPr>
      </w:pPr>
    </w:p>
    <w:p w14:paraId="6E8E6F7B">
      <w:pPr>
        <w:pStyle w:val="26"/>
        <w:spacing w:after="0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24.1. Основанием для начала административной процедуры является наличие одного заявления и факт отсутствия  оснований для отказа в предоставлении муниципальной услуги.</w:t>
      </w:r>
    </w:p>
    <w:p w14:paraId="3994A51A">
      <w:pPr>
        <w:pStyle w:val="10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24.2.  Срок предоставления муниципальной услуги должен составлять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заявление, проверяет наличие или отсутствие оснований, предусмотренных статьей 39.16 ЗК РФ, и по результатам указанных рассмотрения и проверки совершает одно из следующих действий:</w:t>
      </w:r>
    </w:p>
    <w:p w14:paraId="1ADEE80E">
      <w:pPr>
        <w:pStyle w:val="3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подготовку проектов договора купли-продажи, договора аренды земельного участка или договора безвозмездного пользования земельным участком в трех экземплярах и их подписание, а также направляет проекты указанных договоров для подписания заявителю, если не требуется образование испрашиваемого земельного участка или уточнение его границ;</w:t>
      </w:r>
    </w:p>
    <w:p w14:paraId="26950BAD">
      <w:pPr>
        <w:pStyle w:val="3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решение о предоставлении земельного участка в собственность бесплатно или в постоянное (бессрочное) пользование, если не требуется образование испрашиваемого земельного участка или уточнение его границ, и направляет принятое решение заявителю;</w:t>
      </w:r>
    </w:p>
    <w:p w14:paraId="6F5E9B35">
      <w:pPr>
        <w:pStyle w:val="3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принимает решение об отказе в предоставлении земельного участка при наличии хотя бы одного из оснований, предусмотренных статьей 39.16 ЗК РФ, и направляет принятое решение заявителю. В указанном решении должны быть указаны все основания отказа.</w:t>
      </w:r>
    </w:p>
    <w:p w14:paraId="35E381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 Главу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 муниципальных служащих» изложить в следующей редакции:</w:t>
      </w:r>
    </w:p>
    <w:p w14:paraId="3CD297CB">
      <w:pPr>
        <w:pStyle w:val="18"/>
        <w:tabs>
          <w:tab w:val="left" w:pos="142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«Глава 5.</w:t>
      </w:r>
      <w:r>
        <w:rPr>
          <w:rFonts w:ascii="Times New Roman" w:hAnsi="Times New Roman" w:cs="Times New Roman"/>
          <w:b/>
          <w:bCs/>
          <w:sz w:val="28"/>
          <w:szCs w:val="28"/>
        </w:rPr>
        <w:t>  ДОСУДЕБНЫЙ (ВНЕСУДЕБНЫЙ) ПОРЯДОК  ОБЖАЛОВАНИЯ РЕШЕНИЙ И ДЕЙСТВИЙ (БЕЗДЕЙСТВИЯ) ОРГАНА, ПРЕДОСТАВЛЯЮЩЕГО МУНИЦИПАЛЬНУЮ УСЛУГУ, А ТАКЖЕ ДОЛЖНОСТНЫХ ЛИЦ МУНИЦИПАЛЬНЫХ СЛУЖАЩИХ.</w:t>
      </w:r>
    </w:p>
    <w:p w14:paraId="44E35F3C">
      <w:pPr>
        <w:pStyle w:val="18"/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F2720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Статья 26.      </w:t>
      </w:r>
      <w:r>
        <w:rPr>
          <w:b/>
          <w:bCs/>
          <w:sz w:val="28"/>
          <w:szCs w:val="28"/>
        </w:rPr>
        <w:t>Предмет досудебного (внесудебного) обжалования заявителем решений и действий (бездействий)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либо муниципального служащего</w:t>
      </w:r>
      <w:r>
        <w:rPr>
          <w:sz w:val="28"/>
          <w:szCs w:val="28"/>
        </w:rPr>
        <w:t>.</w:t>
      </w:r>
    </w:p>
    <w:p w14:paraId="5D507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Получатели муниципальной услуги имеют право на обжалование решений, принятых в ходе предоставления муниципальной услуги, действий или бездействия </w:t>
      </w:r>
      <w:r>
        <w:rPr>
          <w:color w:val="000000"/>
          <w:sz w:val="28"/>
          <w:szCs w:val="28"/>
        </w:rPr>
        <w:t xml:space="preserve">органа, предоставляющего муниципальную услугу, должностного лица органа, предоставляющего муниципальную услугу, либо муниципального служащего </w:t>
      </w:r>
      <w:r>
        <w:rPr>
          <w:sz w:val="28"/>
          <w:szCs w:val="28"/>
        </w:rPr>
        <w:t xml:space="preserve">в досудебном </w:t>
      </w:r>
      <w:r>
        <w:rPr>
          <w:b/>
          <w:bCs/>
          <w:sz w:val="28"/>
          <w:szCs w:val="28"/>
        </w:rPr>
        <w:t>(</w:t>
      </w:r>
      <w:r>
        <w:rPr>
          <w:sz w:val="28"/>
          <w:szCs w:val="28"/>
        </w:rPr>
        <w:t>внесудебном) порядке.</w:t>
      </w:r>
    </w:p>
    <w:p w14:paraId="1F015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Заявитель может обратиться с жалобой, в том числе в следующих случаях:</w:t>
      </w:r>
    </w:p>
    <w:p w14:paraId="1081258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нарушение срока регистрации запроса заявителя о предоставлении муниципальной услуги;</w:t>
      </w:r>
    </w:p>
    <w:p w14:paraId="2EDC43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нарушение срока предоставления муниципальной услуги;</w:t>
      </w:r>
    </w:p>
    <w:p w14:paraId="19D9138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0E82192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567062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6FB42C5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542B55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14:paraId="2EF1BAB7">
      <w:pPr>
        <w:ind w:firstLine="540"/>
        <w:jc w:val="both"/>
        <w:rPr>
          <w:sz w:val="28"/>
          <w:szCs w:val="28"/>
        </w:rPr>
      </w:pPr>
      <w:r>
        <w:rPr>
          <w:rStyle w:val="37"/>
          <w:sz w:val="28"/>
          <w:szCs w:val="28"/>
        </w:rPr>
        <w:t xml:space="preserve">  8. нарушение срока или порядка выдачи документов по результатам предоставления муниципальной услуги;</w:t>
      </w:r>
    </w:p>
    <w:p w14:paraId="4A3160CF">
      <w:pPr>
        <w:ind w:firstLine="540"/>
        <w:jc w:val="both"/>
        <w:rPr>
          <w:sz w:val="28"/>
          <w:szCs w:val="28"/>
        </w:rPr>
      </w:pPr>
      <w:bookmarkStart w:id="0" w:name="dst225"/>
      <w:bookmarkEnd w:id="0"/>
      <w:r>
        <w:rPr>
          <w:rStyle w:val="37"/>
          <w:sz w:val="28"/>
          <w:szCs w:val="28"/>
        </w:rPr>
        <w:t xml:space="preserve">  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47AC6C2E">
      <w:pPr>
        <w:jc w:val="both"/>
        <w:rPr>
          <w:rStyle w:val="37"/>
          <w:sz w:val="28"/>
          <w:szCs w:val="28"/>
        </w:rPr>
      </w:pPr>
      <w:bookmarkStart w:id="1" w:name="dst296"/>
      <w:bookmarkEnd w:id="1"/>
      <w:r>
        <w:rPr>
          <w:rStyle w:val="37"/>
          <w:sz w:val="28"/>
          <w:szCs w:val="28"/>
        </w:rPr>
        <w:t xml:space="preserve">         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</w:t>
      </w:r>
      <w:r>
        <w:rPr>
          <w:rStyle w:val="13"/>
        </w:rPr>
        <w:t xml:space="preserve"> </w:t>
      </w:r>
      <w:r>
        <w:rPr>
          <w:rStyle w:val="37"/>
          <w:sz w:val="28"/>
          <w:szCs w:val="28"/>
        </w:rPr>
        <w:t xml:space="preserve">за исключением случаев, предусмотренных </w:t>
      </w:r>
      <w:r>
        <w:fldChar w:fldCharType="begin"/>
      </w:r>
      <w:r>
        <w:instrText xml:space="preserve"> HYPERLINK "http://www.consultant.ru/document/cons_doc_LAW_342034/a593eaab768d34bf2d7419322eac79481e73cf03/" \l "dst290" </w:instrText>
      </w:r>
      <w:r>
        <w:fldChar w:fldCharType="separate"/>
      </w:r>
      <w:r>
        <w:rPr>
          <w:rStyle w:val="6"/>
          <w:color w:val="000000"/>
          <w:sz w:val="28"/>
          <w:szCs w:val="28"/>
        </w:rPr>
        <w:t>пунктом 4 части 1 статьи 7</w:t>
      </w:r>
      <w:r>
        <w:rPr>
          <w:rStyle w:val="6"/>
          <w:color w:val="000000"/>
          <w:sz w:val="28"/>
          <w:szCs w:val="28"/>
        </w:rPr>
        <w:fldChar w:fldCharType="end"/>
      </w:r>
      <w:r>
        <w:rPr>
          <w:rStyle w:val="37"/>
          <w:sz w:val="28"/>
          <w:szCs w:val="28"/>
        </w:rPr>
        <w:t xml:space="preserve"> </w:t>
      </w:r>
      <w:r>
        <w:rPr>
          <w:spacing w:val="-4"/>
          <w:sz w:val="28"/>
          <w:szCs w:val="28"/>
          <w:lang w:eastAsia="en-US"/>
        </w:rPr>
        <w:t>Федеральный закон от 27.07.2010 № 210-ФЗ «Об организации предоставления государственных и муниципальных услуг»</w:t>
      </w:r>
      <w:r>
        <w:rPr>
          <w:rStyle w:val="37"/>
          <w:sz w:val="28"/>
          <w:szCs w:val="28"/>
        </w:rPr>
        <w:t>.</w:t>
      </w:r>
    </w:p>
    <w:p w14:paraId="463C8D8D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Статья 27. </w:t>
      </w:r>
      <w:r>
        <w:rPr>
          <w:b/>
          <w:sz w:val="28"/>
          <w:szCs w:val="28"/>
        </w:rPr>
        <w:t xml:space="preserve">Способы информирования заявителей о порядке подачи </w:t>
      </w:r>
    </w:p>
    <w:p w14:paraId="6B196B4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 рассмотрения жалобы, в том числе с использованием Единого портала</w:t>
      </w:r>
      <w:r>
        <w:rPr>
          <w:sz w:val="28"/>
          <w:szCs w:val="28"/>
        </w:rPr>
        <w:t xml:space="preserve"> </w:t>
      </w:r>
    </w:p>
    <w:p w14:paraId="5A128E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порядке подачи и рассмотрения жалобы заявитель может получить на информационных стендах в месте предоставления государственной услуги, на официальном сайте министерства, на Едином портале, по телефону, электронной почте, при личном приеме.</w:t>
      </w:r>
    </w:p>
    <w:p w14:paraId="65F6A4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Информация, указанная в данном разделе, подлежит обязательному размещению на Едином портале.</w:t>
      </w:r>
    </w:p>
    <w:p w14:paraId="21262348">
      <w:pPr>
        <w:rPr>
          <w:kern w:val="2"/>
          <w:sz w:val="28"/>
          <w:szCs w:val="28"/>
        </w:rPr>
      </w:pPr>
      <w:r>
        <w:rPr>
          <w:sz w:val="28"/>
          <w:szCs w:val="28"/>
        </w:rPr>
        <w:t>Статья 28.</w:t>
      </w:r>
      <w:r>
        <w:rPr>
          <w:kern w:val="2"/>
          <w:sz w:val="28"/>
          <w:szCs w:val="28"/>
        </w:rPr>
        <w:t xml:space="preserve"> </w:t>
      </w:r>
      <w:r>
        <w:rPr>
          <w:b/>
          <w:kern w:val="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министерства, а также его должностных лиц</w:t>
      </w:r>
    </w:p>
    <w:p w14:paraId="016D2EAE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>
        <w:rPr>
          <w:spacing w:val="-4"/>
          <w:sz w:val="28"/>
          <w:szCs w:val="28"/>
          <w:lang w:eastAsia="en-US"/>
        </w:rPr>
        <w:t>Федеральный закон от 27.07.2010 № 210-ФЗ «Об организации предоставления государственных и муниципальных услуг» («Собрание законодательства</w:t>
      </w:r>
      <w:r>
        <w:rPr>
          <w:sz w:val="28"/>
          <w:szCs w:val="28"/>
          <w:lang w:eastAsia="en-US"/>
        </w:rPr>
        <w:t xml:space="preserve"> Российской Федерации», 02.08.2010, № 31, статья 4179);</w:t>
      </w:r>
    </w:p>
    <w:p w14:paraId="3BAC40C4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2. Постановление Правительства Ростовской области от 16.05.2018 № 315 «Об утверждении Правил подачи и рассмотрения жалоб на решения и действия (бездействие) органов исполнительной власти Ростовской области и их должностных лиц, государственных гражданских служащих Ростовской области, многофункциональных центров предоставления государственных и муниципальных услуг Ростовской области и их работников» (официальный интернет-портал правовой информации www.pravo.gov.ru, 21.05.2018).</w:t>
      </w:r>
    </w:p>
    <w:p w14:paraId="362702C6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Статья 29. </w:t>
      </w:r>
      <w:r>
        <w:rPr>
          <w:b/>
          <w:bCs/>
          <w:color w:val="000000"/>
          <w:sz w:val="28"/>
          <w:szCs w:val="28"/>
        </w:rPr>
        <w:t>Требования к порядку подачи и рассмотрения жалобы.</w:t>
      </w:r>
    </w:p>
    <w:p w14:paraId="17549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1. </w:t>
      </w:r>
      <w:r>
        <w:rPr>
          <w:color w:val="000000"/>
          <w:sz w:val="28"/>
          <w:szCs w:val="28"/>
        </w:rPr>
        <w:t xml:space="preserve">Жалоба подается в Администрацию </w:t>
      </w:r>
      <w:r>
        <w:rPr>
          <w:color w:val="000000"/>
          <w:sz w:val="28"/>
          <w:szCs w:val="28"/>
          <w:lang w:val="ru-RU"/>
        </w:rPr>
        <w:t>Вольно-Донского</w:t>
      </w:r>
      <w:r>
        <w:rPr>
          <w:color w:val="000000"/>
          <w:sz w:val="28"/>
          <w:szCs w:val="28"/>
        </w:rPr>
        <w:t xml:space="preserve"> сельского поселения в письменной форме на бумажном носителе, в электронной форме.</w:t>
      </w:r>
      <w:r>
        <w:rPr>
          <w:sz w:val="28"/>
          <w:szCs w:val="28"/>
        </w:rPr>
        <w:t xml:space="preserve"> Заявители могут обжаловать действия или бездействие должностных лиц Главе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поселения.</w:t>
      </w:r>
    </w:p>
    <w:p w14:paraId="5EC36B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приёме заявителя.</w:t>
      </w:r>
    </w:p>
    <w:p w14:paraId="25FF6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Жалоба должна содержать:</w:t>
      </w:r>
    </w:p>
    <w:p w14:paraId="46F0BC0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780C661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033151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муниципального служащего;</w:t>
      </w:r>
    </w:p>
    <w:p w14:paraId="1911786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доводы, на основании которых заявитель не согласен с решением и действием (бездействием) органа, 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66682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4.Заявитель вправе обратиться с жалобой непосредственно к Главе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 или должностному лицу, допустившему, по его мнению, нарушение административного регламента, совершившему действия (бездействия) или принявшему решение, нарушающие предположительно права и законные интересы заявителя. Рассмотрение жалобы должностным лицом осуществляется в порядке, предусмотренном настоящим административным регламентом. </w:t>
      </w:r>
    </w:p>
    <w:p w14:paraId="4C5F5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Жалоба, поступившая в Администрацию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поселения, подлежит рассмотрению должностным лицом, наделенным полномочиями по рассмотрению жалоб, в течение</w:t>
      </w:r>
      <w:r>
        <w:rPr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пятнадцати рабочих дней</w:t>
      </w:r>
      <w:r>
        <w:rPr>
          <w:sz w:val="28"/>
          <w:szCs w:val="28"/>
        </w:rPr>
        <w:t xml:space="preserve">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b/>
          <w:bCs/>
          <w:i/>
          <w:iCs/>
          <w:sz w:val="28"/>
          <w:szCs w:val="28"/>
          <w:u w:val="single"/>
        </w:rPr>
        <w:t>пяти рабочих дней</w:t>
      </w:r>
      <w:r>
        <w:rPr>
          <w:i/>
          <w:iCs/>
          <w:sz w:val="28"/>
          <w:szCs w:val="28"/>
          <w:u w:val="single"/>
        </w:rPr>
        <w:t xml:space="preserve"> со дня ее регистрации</w:t>
      </w:r>
      <w:r>
        <w:rPr>
          <w:sz w:val="28"/>
          <w:szCs w:val="28"/>
        </w:rPr>
        <w:t>.</w:t>
      </w:r>
    </w:p>
    <w:p w14:paraId="3847E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r>
        <w:rPr>
          <w:color w:val="000000"/>
          <w:sz w:val="28"/>
          <w:szCs w:val="28"/>
        </w:rPr>
        <w:t xml:space="preserve">По результатам рассмотрения жалобы Администрация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, предоставляющая муниципальную услугу, принимает одно из следующих решений:</w:t>
      </w:r>
    </w:p>
    <w:p w14:paraId="1E0BCA2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14:paraId="5391D02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 отказывает в удовлетворении жалобы.</w:t>
      </w:r>
    </w:p>
    <w:p w14:paraId="34D90A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7. Не позднее дня, следующего за днем принятия решения, указанного в</w:t>
      </w:r>
      <w:r>
        <w:rPr>
          <w:rStyle w:val="3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части 6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9DD355F">
      <w:pPr>
        <w:ind w:firstLine="540"/>
        <w:jc w:val="both"/>
        <w:rPr>
          <w:sz w:val="28"/>
          <w:szCs w:val="28"/>
        </w:rPr>
      </w:pPr>
      <w:r>
        <w:rPr>
          <w:rStyle w:val="37"/>
        </w:rPr>
        <w:t xml:space="preserve">  </w:t>
      </w:r>
      <w:r>
        <w:rPr>
          <w:rStyle w:val="37"/>
          <w:sz w:val="28"/>
          <w:szCs w:val="28"/>
        </w:rPr>
        <w:t>7.1. В случае признания жалобы подлежащей удовлетворению в ответе заявителю, указанном в части 7 настоящей статьи,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2C49A99">
      <w:pPr>
        <w:ind w:firstLine="540"/>
        <w:jc w:val="both"/>
        <w:rPr>
          <w:sz w:val="28"/>
          <w:szCs w:val="28"/>
        </w:rPr>
      </w:pPr>
      <w:r>
        <w:rPr>
          <w:rStyle w:val="37"/>
          <w:sz w:val="28"/>
          <w:szCs w:val="28"/>
        </w:rPr>
        <w:t xml:space="preserve">  7.2. В случае признания жалобы не подлежащей удовлетворению в ответе заявителю, указанном в части 7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84DE6FE">
      <w:pPr>
        <w:ind w:firstLine="540"/>
        <w:jc w:val="both"/>
        <w:rPr>
          <w:sz w:val="28"/>
          <w:szCs w:val="28"/>
        </w:rPr>
      </w:pPr>
      <w:r>
        <w:rPr>
          <w:rStyle w:val="37"/>
          <w:sz w:val="28"/>
          <w:szCs w:val="28"/>
        </w:rPr>
        <w:t xml:space="preserve">   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</w:t>
      </w:r>
      <w:r>
        <w:rPr>
          <w:sz w:val="28"/>
          <w:szCs w:val="28"/>
        </w:rPr>
        <w:t>в соответствии с частью 1 настоящей статьи,</w:t>
      </w:r>
      <w:r>
        <w:rPr>
          <w:rStyle w:val="37"/>
          <w:sz w:val="28"/>
          <w:szCs w:val="28"/>
        </w:rPr>
        <w:t xml:space="preserve"> незамедлительно направляют имеющиеся материалы в органы прокуратуры.</w:t>
      </w:r>
      <w:r>
        <w:rPr>
          <w:sz w:val="28"/>
          <w:szCs w:val="28"/>
        </w:rPr>
        <w:t>».</w:t>
      </w:r>
    </w:p>
    <w:p w14:paraId="000F8ECF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2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799DD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Постановление вступает в силу со дня его обнародования.</w:t>
      </w:r>
    </w:p>
    <w:p w14:paraId="162C8E75">
      <w:pPr>
        <w:jc w:val="both"/>
        <w:rPr>
          <w:sz w:val="28"/>
          <w:szCs w:val="28"/>
        </w:rPr>
      </w:pPr>
    </w:p>
    <w:p w14:paraId="05DDB6BE">
      <w:pPr>
        <w:jc w:val="both"/>
        <w:rPr>
          <w:sz w:val="28"/>
          <w:szCs w:val="28"/>
        </w:rPr>
      </w:pPr>
    </w:p>
    <w:p w14:paraId="7C9E36C6">
      <w:pPr>
        <w:jc w:val="both"/>
        <w:rPr>
          <w:sz w:val="28"/>
          <w:szCs w:val="28"/>
        </w:rPr>
      </w:pPr>
    </w:p>
    <w:p w14:paraId="3AE10BF2">
      <w:pPr>
        <w:jc w:val="both"/>
        <w:rPr>
          <w:sz w:val="28"/>
          <w:szCs w:val="28"/>
        </w:rPr>
      </w:pPr>
    </w:p>
    <w:p w14:paraId="29C786DC">
      <w:pPr>
        <w:jc w:val="both"/>
        <w:rPr>
          <w:sz w:val="28"/>
          <w:szCs w:val="28"/>
        </w:rPr>
      </w:pPr>
    </w:p>
    <w:p w14:paraId="71E4211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3C3E8F75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Вольно-Донского</w:t>
      </w:r>
    </w:p>
    <w:p w14:paraId="33955280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.П. Кореньков</w:t>
      </w:r>
    </w:p>
    <w:p w14:paraId="486AB177">
      <w:pPr>
        <w:pStyle w:val="17"/>
        <w:widowControl/>
        <w:tabs>
          <w:tab w:val="left" w:pos="5100"/>
        </w:tabs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09" w:right="851" w:bottom="851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D44D0"/>
    <w:multiLevelType w:val="multilevel"/>
    <w:tmpl w:val="715D44D0"/>
    <w:lvl w:ilvl="0" w:tentative="0">
      <w:start w:val="1"/>
      <w:numFmt w:val="decimal"/>
      <w:lvlText w:val="%1."/>
      <w:lvlJc w:val="left"/>
      <w:pPr>
        <w:ind w:left="1335" w:hanging="51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CC"/>
    <w:rsid w:val="00005CF1"/>
    <w:rsid w:val="000103C5"/>
    <w:rsid w:val="00027766"/>
    <w:rsid w:val="00037E29"/>
    <w:rsid w:val="00044AA9"/>
    <w:rsid w:val="00056461"/>
    <w:rsid w:val="000630BA"/>
    <w:rsid w:val="00072094"/>
    <w:rsid w:val="00076328"/>
    <w:rsid w:val="00087E0D"/>
    <w:rsid w:val="00087EEF"/>
    <w:rsid w:val="00090311"/>
    <w:rsid w:val="00092848"/>
    <w:rsid w:val="00092BC6"/>
    <w:rsid w:val="000B3FFB"/>
    <w:rsid w:val="000B5451"/>
    <w:rsid w:val="000B61DA"/>
    <w:rsid w:val="000C2E31"/>
    <w:rsid w:val="000C3E36"/>
    <w:rsid w:val="000C6812"/>
    <w:rsid w:val="000C71E4"/>
    <w:rsid w:val="000D0D77"/>
    <w:rsid w:val="000D10D6"/>
    <w:rsid w:val="000D1FD8"/>
    <w:rsid w:val="00106B25"/>
    <w:rsid w:val="00107310"/>
    <w:rsid w:val="00113C7B"/>
    <w:rsid w:val="00113F4E"/>
    <w:rsid w:val="001168C2"/>
    <w:rsid w:val="00120B49"/>
    <w:rsid w:val="00123353"/>
    <w:rsid w:val="00132197"/>
    <w:rsid w:val="00133E93"/>
    <w:rsid w:val="00135F2F"/>
    <w:rsid w:val="00141BB5"/>
    <w:rsid w:val="001572B4"/>
    <w:rsid w:val="00161E6F"/>
    <w:rsid w:val="0016672A"/>
    <w:rsid w:val="00181B35"/>
    <w:rsid w:val="001837C4"/>
    <w:rsid w:val="00184075"/>
    <w:rsid w:val="0019164C"/>
    <w:rsid w:val="0019358E"/>
    <w:rsid w:val="0019361D"/>
    <w:rsid w:val="00193C39"/>
    <w:rsid w:val="0019561E"/>
    <w:rsid w:val="001A18A1"/>
    <w:rsid w:val="001B29BE"/>
    <w:rsid w:val="001B4198"/>
    <w:rsid w:val="001C25D2"/>
    <w:rsid w:val="001C64A9"/>
    <w:rsid w:val="001D0026"/>
    <w:rsid w:val="001D0D8E"/>
    <w:rsid w:val="001D487D"/>
    <w:rsid w:val="001D7114"/>
    <w:rsid w:val="001D7979"/>
    <w:rsid w:val="001D7FC1"/>
    <w:rsid w:val="001F7D0D"/>
    <w:rsid w:val="00203D12"/>
    <w:rsid w:val="00204A2E"/>
    <w:rsid w:val="00206A8E"/>
    <w:rsid w:val="00214634"/>
    <w:rsid w:val="00222360"/>
    <w:rsid w:val="00230B04"/>
    <w:rsid w:val="0023162A"/>
    <w:rsid w:val="00234607"/>
    <w:rsid w:val="00252CFF"/>
    <w:rsid w:val="00254335"/>
    <w:rsid w:val="00273E0F"/>
    <w:rsid w:val="00280C93"/>
    <w:rsid w:val="00283520"/>
    <w:rsid w:val="00283F8C"/>
    <w:rsid w:val="00284D9C"/>
    <w:rsid w:val="0028656F"/>
    <w:rsid w:val="002B0E4A"/>
    <w:rsid w:val="002B14AF"/>
    <w:rsid w:val="002B213C"/>
    <w:rsid w:val="002B58FA"/>
    <w:rsid w:val="002C009F"/>
    <w:rsid w:val="002C1376"/>
    <w:rsid w:val="002D095D"/>
    <w:rsid w:val="002D0FB9"/>
    <w:rsid w:val="002D4B90"/>
    <w:rsid w:val="002D5822"/>
    <w:rsid w:val="002D6598"/>
    <w:rsid w:val="002E0240"/>
    <w:rsid w:val="002E0F80"/>
    <w:rsid w:val="002E1C77"/>
    <w:rsid w:val="002E3BE2"/>
    <w:rsid w:val="002E77D0"/>
    <w:rsid w:val="002F0084"/>
    <w:rsid w:val="002F129F"/>
    <w:rsid w:val="002F7370"/>
    <w:rsid w:val="00306578"/>
    <w:rsid w:val="00316F3C"/>
    <w:rsid w:val="003279C5"/>
    <w:rsid w:val="00327C43"/>
    <w:rsid w:val="00337C57"/>
    <w:rsid w:val="00344CA1"/>
    <w:rsid w:val="00346E17"/>
    <w:rsid w:val="00346F2A"/>
    <w:rsid w:val="00347A56"/>
    <w:rsid w:val="00355747"/>
    <w:rsid w:val="00360E2C"/>
    <w:rsid w:val="0036356F"/>
    <w:rsid w:val="003635EF"/>
    <w:rsid w:val="00367ABE"/>
    <w:rsid w:val="0037135C"/>
    <w:rsid w:val="00377B61"/>
    <w:rsid w:val="003815E3"/>
    <w:rsid w:val="00386FB8"/>
    <w:rsid w:val="003873CA"/>
    <w:rsid w:val="00391D17"/>
    <w:rsid w:val="00392776"/>
    <w:rsid w:val="00397132"/>
    <w:rsid w:val="003A1B91"/>
    <w:rsid w:val="003A4E23"/>
    <w:rsid w:val="003B0D63"/>
    <w:rsid w:val="003B5956"/>
    <w:rsid w:val="003B65C9"/>
    <w:rsid w:val="003C21D9"/>
    <w:rsid w:val="003C4DB8"/>
    <w:rsid w:val="003C534F"/>
    <w:rsid w:val="003D499C"/>
    <w:rsid w:val="003E3F48"/>
    <w:rsid w:val="003F6A17"/>
    <w:rsid w:val="003F737C"/>
    <w:rsid w:val="00403E8A"/>
    <w:rsid w:val="00416282"/>
    <w:rsid w:val="004266AB"/>
    <w:rsid w:val="0043160B"/>
    <w:rsid w:val="00432B30"/>
    <w:rsid w:val="00440130"/>
    <w:rsid w:val="00440452"/>
    <w:rsid w:val="0044091B"/>
    <w:rsid w:val="00456B0E"/>
    <w:rsid w:val="00471031"/>
    <w:rsid w:val="00473823"/>
    <w:rsid w:val="00491D2E"/>
    <w:rsid w:val="00491D46"/>
    <w:rsid w:val="00497D07"/>
    <w:rsid w:val="004A0557"/>
    <w:rsid w:val="004A5D36"/>
    <w:rsid w:val="004C203F"/>
    <w:rsid w:val="004C20BE"/>
    <w:rsid w:val="004C2E7E"/>
    <w:rsid w:val="004C72B5"/>
    <w:rsid w:val="004D3297"/>
    <w:rsid w:val="004D423B"/>
    <w:rsid w:val="004E7F7A"/>
    <w:rsid w:val="004F4974"/>
    <w:rsid w:val="00502876"/>
    <w:rsid w:val="00522805"/>
    <w:rsid w:val="00525836"/>
    <w:rsid w:val="005531DA"/>
    <w:rsid w:val="0055767A"/>
    <w:rsid w:val="00561A6C"/>
    <w:rsid w:val="00566B3B"/>
    <w:rsid w:val="005700BF"/>
    <w:rsid w:val="00586140"/>
    <w:rsid w:val="00586667"/>
    <w:rsid w:val="005A288B"/>
    <w:rsid w:val="005A3D02"/>
    <w:rsid w:val="005D0A2A"/>
    <w:rsid w:val="005D5065"/>
    <w:rsid w:val="005D7BC5"/>
    <w:rsid w:val="005E198A"/>
    <w:rsid w:val="005E7BC0"/>
    <w:rsid w:val="005F20AA"/>
    <w:rsid w:val="005F33C2"/>
    <w:rsid w:val="005F7A1D"/>
    <w:rsid w:val="005F7EEF"/>
    <w:rsid w:val="006028AD"/>
    <w:rsid w:val="0061191F"/>
    <w:rsid w:val="006135DE"/>
    <w:rsid w:val="006176CF"/>
    <w:rsid w:val="00627BC7"/>
    <w:rsid w:val="006303CC"/>
    <w:rsid w:val="00635B8F"/>
    <w:rsid w:val="00643469"/>
    <w:rsid w:val="006460C6"/>
    <w:rsid w:val="00653B00"/>
    <w:rsid w:val="00654D49"/>
    <w:rsid w:val="00657C0A"/>
    <w:rsid w:val="00660B0C"/>
    <w:rsid w:val="0066114D"/>
    <w:rsid w:val="00680ABC"/>
    <w:rsid w:val="0068156A"/>
    <w:rsid w:val="00687E0E"/>
    <w:rsid w:val="006A4F1E"/>
    <w:rsid w:val="006A612B"/>
    <w:rsid w:val="006A7EC8"/>
    <w:rsid w:val="006B4402"/>
    <w:rsid w:val="006D281C"/>
    <w:rsid w:val="006D5822"/>
    <w:rsid w:val="006F2F60"/>
    <w:rsid w:val="006F3A78"/>
    <w:rsid w:val="007016A4"/>
    <w:rsid w:val="007068C3"/>
    <w:rsid w:val="0072072A"/>
    <w:rsid w:val="00726052"/>
    <w:rsid w:val="00726677"/>
    <w:rsid w:val="00732EA8"/>
    <w:rsid w:val="00734086"/>
    <w:rsid w:val="0073443C"/>
    <w:rsid w:val="00751087"/>
    <w:rsid w:val="00754B53"/>
    <w:rsid w:val="007558DD"/>
    <w:rsid w:val="0076167A"/>
    <w:rsid w:val="0076248D"/>
    <w:rsid w:val="0078381E"/>
    <w:rsid w:val="00792304"/>
    <w:rsid w:val="007933B2"/>
    <w:rsid w:val="00797898"/>
    <w:rsid w:val="007A777F"/>
    <w:rsid w:val="007B1379"/>
    <w:rsid w:val="007D0E21"/>
    <w:rsid w:val="007D49E0"/>
    <w:rsid w:val="007D66CC"/>
    <w:rsid w:val="007D7331"/>
    <w:rsid w:val="007E017F"/>
    <w:rsid w:val="007F062D"/>
    <w:rsid w:val="007F5278"/>
    <w:rsid w:val="007F6863"/>
    <w:rsid w:val="008019E2"/>
    <w:rsid w:val="0082734D"/>
    <w:rsid w:val="00835434"/>
    <w:rsid w:val="00845D05"/>
    <w:rsid w:val="0085669B"/>
    <w:rsid w:val="00870016"/>
    <w:rsid w:val="00881910"/>
    <w:rsid w:val="00884CA9"/>
    <w:rsid w:val="008901A4"/>
    <w:rsid w:val="00891C2A"/>
    <w:rsid w:val="00893E81"/>
    <w:rsid w:val="008A6CED"/>
    <w:rsid w:val="008D2962"/>
    <w:rsid w:val="008E108D"/>
    <w:rsid w:val="008E29F3"/>
    <w:rsid w:val="008E3C20"/>
    <w:rsid w:val="008F0976"/>
    <w:rsid w:val="008F25F7"/>
    <w:rsid w:val="008F7EE1"/>
    <w:rsid w:val="009065B4"/>
    <w:rsid w:val="00910D29"/>
    <w:rsid w:val="00913407"/>
    <w:rsid w:val="00914C1D"/>
    <w:rsid w:val="00937E67"/>
    <w:rsid w:val="00940B8E"/>
    <w:rsid w:val="00945955"/>
    <w:rsid w:val="00946C91"/>
    <w:rsid w:val="0095329E"/>
    <w:rsid w:val="009616C0"/>
    <w:rsid w:val="00962B70"/>
    <w:rsid w:val="00966A91"/>
    <w:rsid w:val="00975D33"/>
    <w:rsid w:val="00996492"/>
    <w:rsid w:val="0099710C"/>
    <w:rsid w:val="009A2CB2"/>
    <w:rsid w:val="009B163D"/>
    <w:rsid w:val="009B306E"/>
    <w:rsid w:val="009C77A2"/>
    <w:rsid w:val="009D486E"/>
    <w:rsid w:val="009E5A49"/>
    <w:rsid w:val="009E7E40"/>
    <w:rsid w:val="009F5B5F"/>
    <w:rsid w:val="009F5CB6"/>
    <w:rsid w:val="00A06E1D"/>
    <w:rsid w:val="00A12518"/>
    <w:rsid w:val="00A17FC8"/>
    <w:rsid w:val="00A24537"/>
    <w:rsid w:val="00A24905"/>
    <w:rsid w:val="00A33A4D"/>
    <w:rsid w:val="00A403D4"/>
    <w:rsid w:val="00A41075"/>
    <w:rsid w:val="00A44966"/>
    <w:rsid w:val="00A45A9B"/>
    <w:rsid w:val="00A5000B"/>
    <w:rsid w:val="00A5519A"/>
    <w:rsid w:val="00A553F5"/>
    <w:rsid w:val="00A55F0F"/>
    <w:rsid w:val="00A565CB"/>
    <w:rsid w:val="00A60050"/>
    <w:rsid w:val="00A716E8"/>
    <w:rsid w:val="00A72AA9"/>
    <w:rsid w:val="00A81583"/>
    <w:rsid w:val="00A824E9"/>
    <w:rsid w:val="00A92184"/>
    <w:rsid w:val="00A9749C"/>
    <w:rsid w:val="00AC1889"/>
    <w:rsid w:val="00AC5433"/>
    <w:rsid w:val="00AD45DC"/>
    <w:rsid w:val="00AE16F2"/>
    <w:rsid w:val="00AE23E3"/>
    <w:rsid w:val="00AF2347"/>
    <w:rsid w:val="00AF3C20"/>
    <w:rsid w:val="00B1193D"/>
    <w:rsid w:val="00B13E70"/>
    <w:rsid w:val="00B30D2D"/>
    <w:rsid w:val="00B34D43"/>
    <w:rsid w:val="00B34E77"/>
    <w:rsid w:val="00B4581F"/>
    <w:rsid w:val="00B52AD8"/>
    <w:rsid w:val="00B55C4D"/>
    <w:rsid w:val="00B640B1"/>
    <w:rsid w:val="00B70025"/>
    <w:rsid w:val="00B9514F"/>
    <w:rsid w:val="00B96592"/>
    <w:rsid w:val="00BA34D3"/>
    <w:rsid w:val="00BA74F4"/>
    <w:rsid w:val="00BB3114"/>
    <w:rsid w:val="00BB7EB6"/>
    <w:rsid w:val="00BC0221"/>
    <w:rsid w:val="00BC07D5"/>
    <w:rsid w:val="00BC0AE9"/>
    <w:rsid w:val="00BC273D"/>
    <w:rsid w:val="00BC7B0C"/>
    <w:rsid w:val="00BD1526"/>
    <w:rsid w:val="00BD1A69"/>
    <w:rsid w:val="00BD5F65"/>
    <w:rsid w:val="00BE52E7"/>
    <w:rsid w:val="00BE54D0"/>
    <w:rsid w:val="00BE6471"/>
    <w:rsid w:val="00C15C64"/>
    <w:rsid w:val="00C3378E"/>
    <w:rsid w:val="00C33CC2"/>
    <w:rsid w:val="00C36E1F"/>
    <w:rsid w:val="00C40EBE"/>
    <w:rsid w:val="00C52938"/>
    <w:rsid w:val="00C53CAF"/>
    <w:rsid w:val="00C56C4B"/>
    <w:rsid w:val="00C617DC"/>
    <w:rsid w:val="00C67EE0"/>
    <w:rsid w:val="00C70D57"/>
    <w:rsid w:val="00C756D4"/>
    <w:rsid w:val="00C7581B"/>
    <w:rsid w:val="00C75A5E"/>
    <w:rsid w:val="00C87B6B"/>
    <w:rsid w:val="00C92590"/>
    <w:rsid w:val="00C95945"/>
    <w:rsid w:val="00CA57A7"/>
    <w:rsid w:val="00CA7647"/>
    <w:rsid w:val="00CB2973"/>
    <w:rsid w:val="00CB33AD"/>
    <w:rsid w:val="00CB6CB8"/>
    <w:rsid w:val="00CC074A"/>
    <w:rsid w:val="00CC3D2C"/>
    <w:rsid w:val="00CD0794"/>
    <w:rsid w:val="00CD3F9C"/>
    <w:rsid w:val="00CD5457"/>
    <w:rsid w:val="00CE1049"/>
    <w:rsid w:val="00CE1DC2"/>
    <w:rsid w:val="00CE670B"/>
    <w:rsid w:val="00CE720D"/>
    <w:rsid w:val="00CE7ACA"/>
    <w:rsid w:val="00CF47E7"/>
    <w:rsid w:val="00D02938"/>
    <w:rsid w:val="00D034F7"/>
    <w:rsid w:val="00D07715"/>
    <w:rsid w:val="00D11C55"/>
    <w:rsid w:val="00D23ECC"/>
    <w:rsid w:val="00D349E1"/>
    <w:rsid w:val="00D40843"/>
    <w:rsid w:val="00D47A02"/>
    <w:rsid w:val="00D73E3F"/>
    <w:rsid w:val="00D85FA9"/>
    <w:rsid w:val="00D97714"/>
    <w:rsid w:val="00DA2E6B"/>
    <w:rsid w:val="00DB3B1B"/>
    <w:rsid w:val="00DB4266"/>
    <w:rsid w:val="00DC4AEB"/>
    <w:rsid w:val="00DC6B75"/>
    <w:rsid w:val="00DD357A"/>
    <w:rsid w:val="00DE6B4C"/>
    <w:rsid w:val="00DE7093"/>
    <w:rsid w:val="00DE778B"/>
    <w:rsid w:val="00DF775E"/>
    <w:rsid w:val="00E00045"/>
    <w:rsid w:val="00E121C5"/>
    <w:rsid w:val="00E137B2"/>
    <w:rsid w:val="00E24943"/>
    <w:rsid w:val="00E426EE"/>
    <w:rsid w:val="00E50F92"/>
    <w:rsid w:val="00E53B88"/>
    <w:rsid w:val="00E712A0"/>
    <w:rsid w:val="00E7149E"/>
    <w:rsid w:val="00E7315C"/>
    <w:rsid w:val="00E95FB2"/>
    <w:rsid w:val="00EA1BAB"/>
    <w:rsid w:val="00ED4921"/>
    <w:rsid w:val="00EE5A7A"/>
    <w:rsid w:val="00EE6FDD"/>
    <w:rsid w:val="00EF64BE"/>
    <w:rsid w:val="00F0391B"/>
    <w:rsid w:val="00F22176"/>
    <w:rsid w:val="00F30288"/>
    <w:rsid w:val="00F42162"/>
    <w:rsid w:val="00F42310"/>
    <w:rsid w:val="00F44BE4"/>
    <w:rsid w:val="00F44C2A"/>
    <w:rsid w:val="00F45AB2"/>
    <w:rsid w:val="00F52FBD"/>
    <w:rsid w:val="00F61E25"/>
    <w:rsid w:val="00F756F7"/>
    <w:rsid w:val="00F823A3"/>
    <w:rsid w:val="00F9464B"/>
    <w:rsid w:val="00FB0B7E"/>
    <w:rsid w:val="00FB57C5"/>
    <w:rsid w:val="00FD338E"/>
    <w:rsid w:val="00FE63DE"/>
    <w:rsid w:val="00FF229E"/>
    <w:rsid w:val="16552A77"/>
    <w:rsid w:val="25056E93"/>
    <w:rsid w:val="430B4C3F"/>
    <w:rsid w:val="4C592DE7"/>
    <w:rsid w:val="5CA1517D"/>
    <w:rsid w:val="73741E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both"/>
      <w:outlineLvl w:val="0"/>
    </w:pPr>
    <w:rPr>
      <w:sz w:val="28"/>
      <w:szCs w:val="28"/>
    </w:rPr>
  </w:style>
  <w:style w:type="paragraph" w:styleId="3">
    <w:name w:val="heading 4"/>
    <w:basedOn w:val="1"/>
    <w:next w:val="1"/>
    <w:qFormat/>
    <w:locked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rFonts w:cs="Times New Roman"/>
      <w:color w:val="0000FF"/>
      <w:u w:val="single"/>
    </w:rPr>
  </w:style>
  <w:style w:type="paragraph" w:styleId="7">
    <w:name w:val="Balloon Text"/>
    <w:basedOn w:val="1"/>
    <w:link w:val="15"/>
    <w:semiHidden/>
    <w:uiPriority w:val="0"/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20"/>
    <w:semiHidden/>
    <w:qFormat/>
    <w:uiPriority w:val="0"/>
    <w:pPr>
      <w:spacing w:after="120"/>
    </w:pPr>
  </w:style>
  <w:style w:type="paragraph" w:styleId="9">
    <w:name w:val="Body Text Indent"/>
    <w:basedOn w:val="1"/>
    <w:link w:val="21"/>
    <w:semiHidden/>
    <w:uiPriority w:val="0"/>
    <w:pPr>
      <w:spacing w:after="120"/>
      <w:ind w:left="283"/>
    </w:pPr>
  </w:style>
  <w:style w:type="paragraph" w:styleId="10">
    <w:name w:val="Normal (Web)"/>
    <w:basedOn w:val="1"/>
    <w:unhideWhenUsed/>
    <w:qFormat/>
    <w:uiPriority w:val="99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styleId="11">
    <w:name w:val="HTML Preformatted"/>
    <w:basedOn w:val="1"/>
    <w:link w:val="29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hAnsi="Courier New" w:cs="Courier New"/>
      <w:kern w:val="2"/>
      <w:sz w:val="20"/>
      <w:szCs w:val="20"/>
      <w:lang w:eastAsia="ar-SA"/>
    </w:rPr>
  </w:style>
  <w:style w:type="table" w:styleId="12">
    <w:name w:val="Table Grid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link w:val="2"/>
    <w:locked/>
    <w:uiPriority w:val="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4">
    <w:name w:val="ConsTitle"/>
    <w:uiPriority w:val="0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 w:eastAsia="Calibri" w:cs="Arial"/>
      <w:b/>
      <w:bCs/>
      <w:sz w:val="16"/>
      <w:szCs w:val="16"/>
      <w:lang w:val="ru-RU" w:eastAsia="ru-RU" w:bidi="ar-SA"/>
    </w:rPr>
  </w:style>
  <w:style w:type="character" w:customStyle="1" w:styleId="15">
    <w:name w:val="Текст выноски Знак"/>
    <w:link w:val="7"/>
    <w:semiHidden/>
    <w:locked/>
    <w:uiPriority w:val="0"/>
    <w:rPr>
      <w:rFonts w:ascii="Tahoma" w:hAnsi="Tahoma" w:cs="Tahoma"/>
      <w:sz w:val="16"/>
      <w:szCs w:val="16"/>
      <w:lang w:eastAsia="ru-RU"/>
    </w:rPr>
  </w:style>
  <w:style w:type="paragraph" w:customStyle="1" w:styleId="16">
    <w:name w:val="Заголовок"/>
    <w:basedOn w:val="1"/>
    <w:next w:val="8"/>
    <w:uiPriority w:val="0"/>
    <w:pPr>
      <w:keepNext/>
      <w:suppressAutoHyphens/>
      <w:autoSpaceDE/>
      <w:autoSpaceDN/>
      <w:spacing w:before="240" w:after="120"/>
    </w:pPr>
    <w:rPr>
      <w:rFonts w:ascii="Arial" w:hAnsi="Arial" w:eastAsia="Arial Unicode MS" w:cs="Arial"/>
      <w:sz w:val="28"/>
      <w:szCs w:val="28"/>
      <w:lang w:eastAsia="ar-SA"/>
    </w:rPr>
  </w:style>
  <w:style w:type="paragraph" w:customStyle="1" w:styleId="17">
    <w:name w:val="ConsNonformat"/>
    <w:uiPriority w:val="0"/>
    <w:pPr>
      <w:widowControl w:val="0"/>
      <w:snapToGrid w:val="0"/>
    </w:pPr>
    <w:rPr>
      <w:rFonts w:ascii="Courier New" w:hAnsi="Courier New" w:eastAsia="Calibri" w:cs="Courier New"/>
      <w:lang w:val="ru-RU" w:eastAsia="ru-RU" w:bidi="ar-SA"/>
    </w:rPr>
  </w:style>
  <w:style w:type="paragraph" w:customStyle="1" w:styleId="18">
    <w:name w:val="Без интервала1"/>
    <w:qFormat/>
    <w:uiPriority w:val="0"/>
    <w:rPr>
      <w:rFonts w:ascii="Calibri" w:hAnsi="Calibri" w:eastAsia="Calibri" w:cs="Calibri"/>
      <w:sz w:val="22"/>
      <w:szCs w:val="22"/>
      <w:lang w:val="ru-RU" w:eastAsia="ru-RU" w:bidi="ar-SA"/>
    </w:rPr>
  </w:style>
  <w:style w:type="paragraph" w:customStyle="1" w:styleId="19">
    <w:name w:val="ConsPlusTitle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b/>
      <w:bCs/>
      <w:lang w:val="ru-RU" w:eastAsia="ru-RU" w:bidi="ar-SA"/>
    </w:rPr>
  </w:style>
  <w:style w:type="character" w:customStyle="1" w:styleId="20">
    <w:name w:val="Основной текст Знак"/>
    <w:link w:val="8"/>
    <w:semiHidden/>
    <w:locked/>
    <w:uiPriority w:val="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Знак"/>
    <w:link w:val="9"/>
    <w:semiHidden/>
    <w:locked/>
    <w:uiPriority w:val="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2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Arial"/>
      <w:sz w:val="22"/>
      <w:szCs w:val="22"/>
      <w:lang w:val="ru-RU" w:eastAsia="ru-RU" w:bidi="ar-SA"/>
    </w:rPr>
  </w:style>
  <w:style w:type="paragraph" w:customStyle="1" w:styleId="23">
    <w:name w:val="Содержимое таблицы"/>
    <w:basedOn w:val="1"/>
    <w:qFormat/>
    <w:uiPriority w:val="0"/>
    <w:pPr>
      <w:suppressLineNumbers/>
      <w:suppressAutoHyphens/>
      <w:autoSpaceDE/>
      <w:autoSpaceDN/>
    </w:pPr>
    <w:rPr>
      <w:lang w:eastAsia="ar-SA"/>
    </w:rPr>
  </w:style>
  <w:style w:type="paragraph" w:customStyle="1" w:styleId="24">
    <w:name w:val="Абзац_пост"/>
    <w:basedOn w:val="1"/>
    <w:qFormat/>
    <w:uiPriority w:val="0"/>
    <w:pPr>
      <w:autoSpaceDE/>
      <w:autoSpaceDN/>
      <w:spacing w:before="120"/>
      <w:ind w:firstLine="720"/>
      <w:jc w:val="both"/>
    </w:pPr>
    <w:rPr>
      <w:sz w:val="26"/>
      <w:szCs w:val="26"/>
    </w:rPr>
  </w:style>
  <w:style w:type="paragraph" w:customStyle="1" w:styleId="25">
    <w:name w:val="марк список 1"/>
    <w:basedOn w:val="1"/>
    <w:qFormat/>
    <w:uiPriority w:val="0"/>
    <w:pPr>
      <w:tabs>
        <w:tab w:val="left" w:pos="360"/>
      </w:tabs>
      <w:autoSpaceDE/>
      <w:autoSpaceDN/>
      <w:spacing w:before="120" w:after="120"/>
      <w:jc w:val="both"/>
    </w:pPr>
    <w:rPr>
      <w:lang w:eastAsia="ar-SA"/>
    </w:rPr>
  </w:style>
  <w:style w:type="paragraph" w:customStyle="1" w:styleId="26">
    <w:name w:val="нум список 1"/>
    <w:basedOn w:val="25"/>
    <w:qFormat/>
    <w:uiPriority w:val="0"/>
  </w:style>
  <w:style w:type="paragraph" w:customStyle="1" w:styleId="27">
    <w:name w:val="Основной текст с отступом 32"/>
    <w:basedOn w:val="1"/>
    <w:qFormat/>
    <w:uiPriority w:val="0"/>
    <w:pPr>
      <w:suppressAutoHyphens/>
      <w:autoSpaceDE/>
      <w:autoSpaceDN/>
      <w:spacing w:after="120"/>
      <w:ind w:left="283"/>
    </w:pPr>
    <w:rPr>
      <w:sz w:val="16"/>
      <w:szCs w:val="16"/>
      <w:lang w:eastAsia="ar-SA"/>
    </w:rPr>
  </w:style>
  <w:style w:type="paragraph" w:customStyle="1" w:styleId="28">
    <w:name w:val="Основной текст 23"/>
    <w:basedOn w:val="1"/>
    <w:qFormat/>
    <w:uiPriority w:val="0"/>
    <w:pPr>
      <w:suppressAutoHyphens/>
      <w:autoSpaceDE/>
      <w:autoSpaceDN/>
      <w:spacing w:after="120" w:line="480" w:lineRule="auto"/>
    </w:pPr>
    <w:rPr>
      <w:lang w:eastAsia="ar-SA"/>
    </w:rPr>
  </w:style>
  <w:style w:type="character" w:customStyle="1" w:styleId="29">
    <w:name w:val="Стандартный HTML Знак"/>
    <w:link w:val="11"/>
    <w:qFormat/>
    <w:locked/>
    <w:uiPriority w:val="0"/>
    <w:rPr>
      <w:rFonts w:ascii="Courier New" w:hAnsi="Courier New" w:cs="Courier New"/>
      <w:kern w:val="2"/>
      <w:sz w:val="20"/>
      <w:szCs w:val="20"/>
      <w:lang w:eastAsia="ar-SA" w:bidi="ar-SA"/>
    </w:rPr>
  </w:style>
  <w:style w:type="paragraph" w:customStyle="1" w:styleId="30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31">
    <w:name w:val="No Spacing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32">
    <w:name w:val="Обычный (веб)20"/>
    <w:basedOn w:val="1"/>
    <w:link w:val="33"/>
    <w:uiPriority w:val="0"/>
    <w:pPr>
      <w:autoSpaceDE/>
      <w:autoSpaceDN/>
      <w:jc w:val="both"/>
    </w:pPr>
    <w:rPr>
      <w:rFonts w:eastAsia="Times New Roman"/>
      <w:color w:val="000000"/>
    </w:rPr>
  </w:style>
  <w:style w:type="character" w:customStyle="1" w:styleId="33">
    <w:name w:val="Обычный (веб)20 Знак"/>
    <w:link w:val="32"/>
    <w:qFormat/>
    <w:uiPriority w:val="0"/>
    <w:rPr>
      <w:color w:val="000000"/>
      <w:sz w:val="24"/>
      <w:szCs w:val="24"/>
      <w:lang w:val="ru-RU" w:eastAsia="ru-RU" w:bidi="ar-SA"/>
    </w:rPr>
  </w:style>
  <w:style w:type="paragraph" w:customStyle="1" w:styleId="34">
    <w:name w:val="Знак"/>
    <w:basedOn w:val="1"/>
    <w:qFormat/>
    <w:uiPriority w:val="0"/>
    <w:pPr>
      <w:autoSpaceDE/>
      <w:autoSpaceDN/>
      <w:spacing w:before="100" w:beforeAutospacing="1" w:after="100" w:afterAutospacing="1"/>
    </w:pPr>
    <w:rPr>
      <w:rFonts w:ascii="Tahoma" w:hAnsi="Tahoma" w:eastAsia="Times New Roman" w:cs="Tahoma"/>
      <w:sz w:val="20"/>
      <w:szCs w:val="20"/>
      <w:lang w:val="en-US" w:eastAsia="en-US"/>
    </w:rPr>
  </w:style>
  <w:style w:type="paragraph" w:customStyle="1" w:styleId="35">
    <w:name w:val="Заголовок 11"/>
    <w:basedOn w:val="1"/>
    <w:next w:val="1"/>
    <w:qFormat/>
    <w:uiPriority w:val="0"/>
    <w:pPr>
      <w:keepNext/>
      <w:tabs>
        <w:tab w:val="left" w:pos="360"/>
      </w:tabs>
      <w:suppressAutoHyphens/>
      <w:autoSpaceDN/>
      <w:jc w:val="both"/>
    </w:pPr>
    <w:rPr>
      <w:rFonts w:eastAsia="Times New Roman"/>
      <w:sz w:val="28"/>
      <w:szCs w:val="28"/>
      <w:lang w:eastAsia="ar-SA"/>
    </w:rPr>
  </w:style>
  <w:style w:type="character" w:customStyle="1" w:styleId="36">
    <w:name w:val="apple-converted-space"/>
    <w:basedOn w:val="4"/>
    <w:qFormat/>
    <w:uiPriority w:val="0"/>
  </w:style>
  <w:style w:type="character" w:customStyle="1" w:styleId="37">
    <w:name w:val="blk"/>
    <w:qFormat/>
    <w:uiPriority w:val="0"/>
  </w:style>
  <w:style w:type="paragraph" w:styleId="38">
    <w:name w:val="List Paragraph"/>
    <w:basedOn w:val="1"/>
    <w:qFormat/>
    <w:uiPriority w:val="0"/>
    <w:pPr>
      <w:ind w:left="720"/>
      <w:contextualSpacing/>
    </w:pPr>
  </w:style>
  <w:style w:type="paragraph" w:customStyle="1" w:styleId="39">
    <w:name w:val="p5"/>
    <w:basedOn w:val="1"/>
    <w:qFormat/>
    <w:uiPriority w:val="0"/>
    <w:pPr>
      <w:suppressAutoHyphens/>
      <w:autoSpaceDE/>
      <w:autoSpaceDN/>
      <w:spacing w:before="280" w:after="280"/>
    </w:pPr>
    <w:rPr>
      <w:rFonts w:eastAsia="Times New Roman"/>
      <w:lang w:eastAsia="ar-SA"/>
    </w:rPr>
  </w:style>
  <w:style w:type="paragraph" w:customStyle="1" w:styleId="40">
    <w:name w:val="WW-Базовый"/>
    <w:qFormat/>
    <w:uiPriority w:val="0"/>
    <w:pPr>
      <w:tabs>
        <w:tab w:val="left" w:pos="709"/>
      </w:tabs>
      <w:suppressAutoHyphens/>
      <w:spacing w:after="200" w:line="276" w:lineRule="atLeast"/>
    </w:pPr>
    <w:rPr>
      <w:rFonts w:ascii="Calibri" w:hAnsi="Calibri" w:eastAsia="Arial" w:cs="Calibri"/>
      <w:color w:val="00000A"/>
      <w:sz w:val="22"/>
      <w:szCs w:val="22"/>
      <w:lang w:val="ru-RU" w:eastAsia="ar-SA" w:bidi="ar-SA"/>
    </w:rPr>
  </w:style>
  <w:style w:type="character" w:customStyle="1" w:styleId="41">
    <w:name w:val="s2"/>
    <w:basedOn w:val="4"/>
    <w:qFormat/>
    <w:uiPriority w:val="0"/>
  </w:style>
  <w:style w:type="paragraph" w:customStyle="1" w:styleId="42">
    <w:name w:val="no-indent"/>
    <w:basedOn w:val="1"/>
    <w:qFormat/>
    <w:uiPriority w:val="0"/>
    <w:pPr>
      <w:autoSpaceDE/>
      <w:autoSpaceDN/>
      <w:spacing w:before="100" w:beforeAutospacing="1" w:after="100" w:afterAutospacing="1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2388</Words>
  <Characters>13613</Characters>
  <Lines>113</Lines>
  <Paragraphs>31</Paragraphs>
  <TotalTime>352</TotalTime>
  <ScaleCrop>false</ScaleCrop>
  <LinksUpToDate>false</LinksUpToDate>
  <CharactersWithSpaces>15970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2022-07-04T06:37:00Z</dcterms:created>
  <dc:creator>Дмитрий Каленюк</dc:creator>
  <cp:lastModifiedBy>WPS_1710161928</cp:lastModifiedBy>
  <cp:lastPrinted>2023-03-22T06:03:00Z</cp:lastPrinted>
  <dcterms:modified xsi:type="dcterms:W3CDTF">2024-12-18T07:47:50Z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748228BFEFEB4DADA00EC888768580DF</vt:lpwstr>
  </property>
</Properties>
</file>