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bCs/>
          <w:sz w:val="24"/>
          <w:szCs w:val="24"/>
        </w:rPr>
        <w:t>Информационное сообщение</w:t>
      </w:r>
    </w:p>
    <w:p>
      <w:pPr>
        <w:pStyle w:val="Normal"/>
        <w:jc w:val="center"/>
        <w:rPr/>
      </w:pPr>
      <w:r>
        <w:rPr>
          <w:b/>
          <w:bCs/>
          <w:sz w:val="24"/>
          <w:szCs w:val="24"/>
        </w:rPr>
        <w:t xml:space="preserve">о проведении торгов в форме публичного предложения </w:t>
      </w:r>
    </w:p>
    <w:p>
      <w:pPr>
        <w:pStyle w:val="Normal"/>
        <w:jc w:val="center"/>
        <w:rPr/>
      </w:pPr>
      <w:r>
        <w:rPr>
          <w:b/>
          <w:bCs/>
          <w:sz w:val="24"/>
          <w:szCs w:val="24"/>
          <w:lang w:val="ru-RU"/>
        </w:rPr>
        <w:t xml:space="preserve"> </w:t>
      </w:r>
      <w:r>
        <w:rPr>
          <w:b/>
          <w:bCs/>
          <w:sz w:val="24"/>
          <w:szCs w:val="24"/>
        </w:rPr>
        <w:t>земельн</w:t>
      </w:r>
      <w:r>
        <w:rPr>
          <w:b/>
          <w:bCs/>
          <w:sz w:val="24"/>
          <w:szCs w:val="24"/>
          <w:lang w:val="ru-RU"/>
        </w:rPr>
        <w:t>ого</w:t>
      </w:r>
      <w:r>
        <w:rPr>
          <w:b/>
          <w:bCs/>
          <w:sz w:val="24"/>
          <w:szCs w:val="24"/>
        </w:rPr>
        <w:t xml:space="preserve"> участк</w:t>
      </w:r>
      <w:r>
        <w:rPr>
          <w:b/>
          <w:bCs/>
          <w:sz w:val="24"/>
          <w:szCs w:val="24"/>
          <w:lang w:val="ru-RU"/>
        </w:rPr>
        <w:t>а</w:t>
      </w:r>
      <w:r>
        <w:rPr>
          <w:b/>
          <w:bCs/>
          <w:sz w:val="24"/>
          <w:szCs w:val="24"/>
        </w:rPr>
        <w:t>, изъят</w:t>
      </w:r>
      <w:r>
        <w:rPr>
          <w:b/>
          <w:bCs/>
          <w:sz w:val="24"/>
          <w:szCs w:val="24"/>
          <w:lang w:val="ru-RU"/>
        </w:rPr>
        <w:t>ого</w:t>
      </w:r>
      <w:r>
        <w:rPr>
          <w:b/>
          <w:bCs/>
          <w:sz w:val="24"/>
          <w:szCs w:val="24"/>
        </w:rPr>
        <w:t xml:space="preserve"> по решению суда </w:t>
      </w:r>
      <w:r>
        <w:rPr>
          <w:rStyle w:val="FontStyle17"/>
          <w:b/>
          <w:bCs/>
          <w:sz w:val="24"/>
          <w:szCs w:val="24"/>
        </w:rPr>
        <w:t>в связи с его ненадлежащим использованием</w:t>
      </w:r>
    </w:p>
    <w:p>
      <w:pPr>
        <w:pStyle w:val="Normal"/>
        <w:jc w:val="center"/>
        <w:rPr>
          <w:sz w:val="24"/>
          <w:szCs w:val="24"/>
        </w:rPr>
      </w:pPr>
      <w:r>
        <w:rPr>
          <w:sz w:val="24"/>
          <w:szCs w:val="24"/>
        </w:rPr>
      </w:r>
    </w:p>
    <w:p>
      <w:pPr>
        <w:pStyle w:val="Normal"/>
        <w:jc w:val="both"/>
        <w:rPr/>
      </w:pPr>
      <w:r>
        <w:rPr>
          <w:sz w:val="24"/>
          <w:szCs w:val="24"/>
        </w:rPr>
        <w:tab/>
        <w:t>Государственное казенное учреждение Ростовской области «Фонд имущества Ростовской области»</w:t>
      </w:r>
      <w:r>
        <w:rPr>
          <w:b/>
          <w:sz w:val="24"/>
          <w:szCs w:val="24"/>
        </w:rPr>
        <w:t xml:space="preserve"> </w:t>
      </w:r>
      <w:r>
        <w:rPr>
          <w:sz w:val="24"/>
          <w:szCs w:val="24"/>
        </w:rPr>
        <w:t>сообщает:</w:t>
      </w:r>
    </w:p>
    <w:p>
      <w:pPr>
        <w:pStyle w:val="BodyTextIndent2"/>
        <w:ind w:hanging="0"/>
        <w:jc w:val="both"/>
        <w:rPr>
          <w:sz w:val="24"/>
          <w:szCs w:val="24"/>
        </w:rPr>
      </w:pPr>
      <w:r>
        <w:rPr>
          <w:b w:val="false"/>
          <w:bCs w:val="false"/>
          <w:color w:val="auto"/>
          <w:sz w:val="24"/>
          <w:szCs w:val="24"/>
          <w:lang w:val="ru-RU"/>
        </w:rPr>
        <w:tab/>
        <w:t>Торги в форме публичного предложения, открытые по форме подачи предложений о цене проводятся в соответствии с требованиями:</w:t>
      </w:r>
    </w:p>
    <w:p>
      <w:pPr>
        <w:pStyle w:val="BodyTextIndent2"/>
        <w:ind w:hanging="0"/>
        <w:jc w:val="both"/>
        <w:rPr>
          <w:sz w:val="24"/>
          <w:szCs w:val="24"/>
        </w:rPr>
      </w:pPr>
      <w:r>
        <w:rPr>
          <w:b w:val="false"/>
          <w:bCs w:val="false"/>
          <w:color w:val="auto"/>
          <w:sz w:val="24"/>
          <w:szCs w:val="24"/>
          <w:lang w:val="ru-RU"/>
        </w:rPr>
        <w:tab/>
        <w:t>- Земельного Кодекса Российской Федерации;</w:t>
      </w:r>
    </w:p>
    <w:p>
      <w:pPr>
        <w:pStyle w:val="BodyTextIndent2"/>
        <w:ind w:hanging="0"/>
        <w:jc w:val="both"/>
        <w:rPr>
          <w:sz w:val="24"/>
          <w:szCs w:val="24"/>
        </w:rPr>
      </w:pPr>
      <w:r>
        <w:rPr>
          <w:b w:val="false"/>
          <w:bCs w:val="false"/>
          <w:color w:val="auto"/>
          <w:sz w:val="24"/>
          <w:szCs w:val="24"/>
          <w:lang w:val="ru-RU"/>
        </w:rPr>
        <w:tab/>
        <w:t>- статьи 6 Федерального закона от 24.07.2002 № 101-ФЗ «Об обороте земель сельскохозяйственного назначения»;</w:t>
      </w:r>
    </w:p>
    <w:p>
      <w:pPr>
        <w:pStyle w:val="BodyTextIndent2"/>
        <w:ind w:hanging="0"/>
        <w:jc w:val="both"/>
        <w:rPr>
          <w:sz w:val="24"/>
          <w:szCs w:val="24"/>
        </w:rPr>
      </w:pPr>
      <w:r>
        <w:rPr>
          <w:b w:val="false"/>
          <w:bCs w:val="false"/>
          <w:color w:val="auto"/>
          <w:sz w:val="24"/>
          <w:szCs w:val="24"/>
          <w:lang w:val="ru-RU"/>
        </w:rPr>
        <w:tab/>
        <w:t>- Гражданского кодекса РФ.</w:t>
      </w:r>
    </w:p>
    <w:p>
      <w:pPr>
        <w:pStyle w:val="BodyTextIndent2"/>
        <w:ind w:hanging="0"/>
        <w:jc w:val="both"/>
        <w:rPr>
          <w:sz w:val="24"/>
          <w:szCs w:val="24"/>
        </w:rPr>
      </w:pPr>
      <w:r>
        <w:rPr>
          <w:b w:val="false"/>
          <w:bCs w:val="false"/>
          <w:color w:val="auto"/>
          <w:sz w:val="24"/>
          <w:szCs w:val="24"/>
          <w:lang w:val="ru-RU"/>
        </w:rPr>
        <w:tab/>
        <w:t>Торги в форме публичного предложения, открытые по форме подачи предложений о цене проводятся на основании:</w:t>
      </w:r>
    </w:p>
    <w:p>
      <w:pPr>
        <w:pStyle w:val="BodyTextIndent2"/>
        <w:ind w:hanging="0"/>
        <w:jc w:val="both"/>
        <w:rPr>
          <w:sz w:val="24"/>
          <w:szCs w:val="24"/>
        </w:rPr>
      </w:pPr>
      <w:r>
        <w:rPr>
          <w:b w:val="false"/>
          <w:bCs w:val="false"/>
          <w:color w:val="auto"/>
          <w:sz w:val="24"/>
          <w:szCs w:val="24"/>
          <w:lang w:val="ru-RU"/>
        </w:rPr>
        <w:tab/>
        <w:t xml:space="preserve">- </w:t>
      </w:r>
      <w:r>
        <w:rPr>
          <w:rFonts w:eastAsia="Times New Roman" w:cs="Times New Roman"/>
          <w:b w:val="false"/>
          <w:bCs w:val="false"/>
          <w:color w:val="auto"/>
          <w:kern w:val="0"/>
          <w:sz w:val="24"/>
          <w:szCs w:val="24"/>
          <w:lang w:val="ru-RU" w:eastAsia="x-none" w:bidi="ar-SA"/>
        </w:rPr>
        <w:t>апелляционного определения судебной коллегии по гражданским делам Ростовского областного суда от 26.08.2024 по делу № 33-13763/2024 об изъятии земельного участка путём продажи его с публичных торгов, принимая во внимание информацию министерства сельского хозяйства и продовольствия Ростовской области от 11.11.2024 № 34.8/2822 об определении величины расходов на проведение мероприятий, связанных с воспроизводством плодородия земельного участка, в связи с ненадлежащим использованием земельного участка его собственником;</w:t>
      </w:r>
    </w:p>
    <w:p>
      <w:pPr>
        <w:pStyle w:val="BodyTextIndent2"/>
        <w:ind w:hanging="0"/>
        <w:jc w:val="both"/>
        <w:rPr/>
      </w:pPr>
      <w:r>
        <w:rPr>
          <w:rFonts w:eastAsia="Times New Roman" w:cs="Times New Roman"/>
          <w:b w:val="false"/>
          <w:bCs w:val="false"/>
          <w:color w:val="auto"/>
          <w:kern w:val="0"/>
          <w:sz w:val="24"/>
          <w:szCs w:val="24"/>
          <w:lang w:val="ru-RU" w:eastAsia="x-none" w:bidi="ar-SA"/>
        </w:rPr>
        <w:tab/>
        <w:t xml:space="preserve">- </w:t>
      </w:r>
      <w:r>
        <w:rPr>
          <w:b w:val="false"/>
          <w:bCs w:val="false"/>
          <w:color w:val="auto"/>
          <w:sz w:val="24"/>
          <w:szCs w:val="24"/>
          <w:lang w:val="ru-RU"/>
        </w:rPr>
        <w:t xml:space="preserve">распоряжения </w:t>
      </w:r>
      <w:r>
        <w:rPr>
          <w:rStyle w:val="FontStyle17"/>
          <w:b w:val="false"/>
          <w:bCs w:val="false"/>
          <w:color w:val="auto"/>
          <w:sz w:val="24"/>
          <w:szCs w:val="24"/>
          <w:lang w:val="ru-RU"/>
        </w:rPr>
        <w:t>Министерства имущественных и земельных отношений, финансового оздоровления предприятий, организаций Ростовской области</w:t>
      </w:r>
      <w:r>
        <w:rPr>
          <w:b w:val="false"/>
          <w:bCs w:val="false"/>
          <w:color w:val="auto"/>
          <w:sz w:val="24"/>
          <w:szCs w:val="24"/>
          <w:lang w:val="ru-RU"/>
        </w:rPr>
        <w:t xml:space="preserve"> от</w:t>
      </w:r>
      <w:r>
        <w:rPr>
          <w:b w:val="false"/>
          <w:bCs w:val="false"/>
          <w:color w:val="C9211E"/>
          <w:sz w:val="24"/>
          <w:szCs w:val="24"/>
          <w:lang w:val="ru-RU"/>
        </w:rPr>
        <w:t xml:space="preserve"> </w:t>
      </w:r>
      <w:r>
        <w:rPr>
          <w:b w:val="false"/>
          <w:bCs w:val="false"/>
          <w:color w:val="auto"/>
          <w:sz w:val="24"/>
          <w:szCs w:val="24"/>
          <w:lang w:val="ru-RU"/>
        </w:rPr>
        <w:t>28.02.2025 № 19-р/348</w:t>
      </w:r>
      <w:r>
        <w:rPr>
          <w:rFonts w:eastAsia="Times New Roman" w:cs="Times New Roman"/>
          <w:b w:val="false"/>
          <w:bCs w:val="false"/>
          <w:color w:val="auto"/>
          <w:kern w:val="0"/>
          <w:sz w:val="24"/>
          <w:szCs w:val="24"/>
          <w:lang w:val="ru-RU" w:eastAsia="x-none" w:bidi="ar-SA"/>
        </w:rPr>
        <w:t xml:space="preserve">. </w:t>
        <w:tab/>
      </w:r>
    </w:p>
    <w:p>
      <w:pPr>
        <w:pStyle w:val="BodyTextIndent2"/>
        <w:ind w:hanging="0"/>
        <w:jc w:val="both"/>
        <w:rPr>
          <w:sz w:val="24"/>
          <w:szCs w:val="24"/>
        </w:rPr>
      </w:pPr>
      <w:r>
        <w:rPr>
          <w:rFonts w:eastAsia="Times New Roman" w:cs="Times New Roman"/>
          <w:b w:val="false"/>
          <w:bCs w:val="false"/>
          <w:color w:val="auto"/>
          <w:kern w:val="0"/>
          <w:sz w:val="24"/>
          <w:szCs w:val="24"/>
          <w:lang w:val="ru-RU" w:eastAsia="x-none" w:bidi="ar-SA"/>
        </w:rPr>
        <w:tab/>
        <w:t xml:space="preserve">Торги в форме публичного предложения проводятся после проведения повторных торгов в форме электронного аукциона по продаже земельного участка, которые признаны несостоявшимися в связи с отсутствием поданных заявок на участие в таком аукционе (протокол о рассмотрении заявок на участие в повторных торгах от 21.02.2025). </w:t>
      </w:r>
    </w:p>
    <w:p>
      <w:pPr>
        <w:pStyle w:val="BodyTextIndent2"/>
        <w:ind w:firstLine="709"/>
        <w:rPr/>
      </w:pPr>
      <w:r>
        <w:rPr>
          <w:b/>
          <w:sz w:val="24"/>
          <w:szCs w:val="24"/>
          <w:lang w:val="ru-RU"/>
        </w:rPr>
        <w:t>Уполномоченный орган -</w:t>
      </w:r>
      <w:r>
        <w:rPr>
          <w:sz w:val="24"/>
          <w:szCs w:val="24"/>
        </w:rPr>
        <w:t xml:space="preserve"> Министерство имущественных и земельных отношений, финансового оздоровления предприятий, организаций Ростовской области, 344050, г. Ростов-на-Дону, ул. Социалистическая, 112, тел. (863) 240-56-73, официальный сайт в Интернете:</w:t>
      </w:r>
      <w:r>
        <w:rPr>
          <w:sz w:val="24"/>
          <w:szCs w:val="24"/>
          <w:u w:val="single"/>
        </w:rPr>
        <w:t xml:space="preserve"> </w:t>
      </w:r>
      <w:hyperlink r:id="rId2">
        <w:r>
          <w:rPr>
            <w:rStyle w:val="Hyperlink"/>
            <w:color w:val="auto"/>
            <w:sz w:val="24"/>
            <w:szCs w:val="24"/>
            <w:lang w:val="en-US"/>
          </w:rPr>
          <w:t>www</w:t>
        </w:r>
        <w:r>
          <w:rPr>
            <w:rStyle w:val="Hyperlink"/>
            <w:color w:val="auto"/>
            <w:sz w:val="24"/>
            <w:szCs w:val="24"/>
          </w:rPr>
          <w:t>.</w:t>
        </w:r>
        <w:r>
          <w:rPr>
            <w:rStyle w:val="Hyperlink"/>
            <w:color w:val="auto"/>
            <w:sz w:val="24"/>
            <w:szCs w:val="24"/>
            <w:lang w:val="en-US"/>
          </w:rPr>
          <w:t>mioro</w:t>
        </w:r>
        <w:r>
          <w:rPr>
            <w:rStyle w:val="Hyperlink"/>
            <w:color w:val="auto"/>
            <w:sz w:val="24"/>
            <w:szCs w:val="24"/>
          </w:rPr>
          <w:t>.</w:t>
        </w:r>
        <w:r>
          <w:rPr>
            <w:rStyle w:val="Hyperlink"/>
            <w:color w:val="auto"/>
            <w:sz w:val="24"/>
            <w:szCs w:val="24"/>
            <w:lang w:val="en-US"/>
          </w:rPr>
          <w:t>donland</w:t>
        </w:r>
        <w:r>
          <w:rPr>
            <w:rStyle w:val="Hyperlink"/>
            <w:color w:val="auto"/>
            <w:sz w:val="24"/>
            <w:szCs w:val="24"/>
          </w:rPr>
          <w:t>.</w:t>
        </w:r>
        <w:r>
          <w:rPr>
            <w:rStyle w:val="Hyperlink"/>
            <w:color w:val="auto"/>
            <w:sz w:val="24"/>
            <w:szCs w:val="24"/>
            <w:lang w:val="en-US"/>
          </w:rPr>
          <w:t>ru</w:t>
        </w:r>
      </w:hyperlink>
      <w:r>
        <w:rPr>
          <w:sz w:val="24"/>
          <w:szCs w:val="24"/>
        </w:rPr>
        <w:t xml:space="preserve"> (далее – минимущество области, </w:t>
      </w:r>
      <w:r>
        <w:rPr>
          <w:sz w:val="24"/>
          <w:szCs w:val="24"/>
          <w:lang w:val="ru-RU"/>
        </w:rPr>
        <w:t>Продавец</w:t>
      </w:r>
      <w:r>
        <w:rPr>
          <w:sz w:val="24"/>
          <w:szCs w:val="24"/>
        </w:rPr>
        <w:t>)</w:t>
      </w:r>
      <w:r>
        <w:rPr>
          <w:sz w:val="24"/>
          <w:szCs w:val="24"/>
          <w:lang w:val="ru-RU"/>
        </w:rPr>
        <w:t>.</w:t>
      </w:r>
    </w:p>
    <w:p>
      <w:pPr>
        <w:pStyle w:val="BodyTextIndent2"/>
        <w:ind w:hanging="0"/>
        <w:rPr/>
      </w:pPr>
      <w:r>
        <w:rPr>
          <w:rStyle w:val="Hyperlink"/>
          <w:b/>
          <w:color w:val="auto"/>
          <w:sz w:val="24"/>
          <w:szCs w:val="24"/>
          <w:u w:val="none"/>
          <w:lang w:val="ru-RU"/>
        </w:rPr>
        <w:tab/>
        <w:t>Организатор торгов (специализированная организация),</w:t>
      </w:r>
      <w:r>
        <w:rPr>
          <w:sz w:val="24"/>
          <w:szCs w:val="24"/>
          <w:lang w:val="ru-RU"/>
        </w:rPr>
        <w:t xml:space="preserve"> действующий по поручению Уполномоченного органа – </w:t>
      </w:r>
      <w:r>
        <w:rPr>
          <w:sz w:val="24"/>
          <w:szCs w:val="24"/>
        </w:rPr>
        <w:t>Государственно</w:t>
      </w:r>
      <w:r>
        <w:rPr>
          <w:sz w:val="24"/>
          <w:szCs w:val="24"/>
          <w:lang w:val="ru-RU"/>
        </w:rPr>
        <w:t xml:space="preserve">е </w:t>
      </w:r>
      <w:r>
        <w:rPr>
          <w:sz w:val="24"/>
          <w:szCs w:val="24"/>
        </w:rPr>
        <w:t>казенно</w:t>
      </w:r>
      <w:r>
        <w:rPr>
          <w:sz w:val="24"/>
          <w:szCs w:val="24"/>
          <w:lang w:val="ru-RU"/>
        </w:rPr>
        <w:t>е</w:t>
      </w:r>
      <w:r>
        <w:rPr>
          <w:sz w:val="24"/>
          <w:szCs w:val="24"/>
        </w:rPr>
        <w:t xml:space="preserve"> учреждени</w:t>
      </w:r>
      <w:r>
        <w:rPr>
          <w:sz w:val="24"/>
          <w:szCs w:val="24"/>
          <w:lang w:val="ru-RU"/>
        </w:rPr>
        <w:t>е</w:t>
      </w:r>
      <w:r>
        <w:rPr>
          <w:sz w:val="24"/>
          <w:szCs w:val="24"/>
        </w:rPr>
        <w:t xml:space="preserve"> Ростовской области «Фонд имущества Ростовской области», г. Ростов-на-Дону, пр. Ворошиловский, 12/ул. Станиславского, 85-87/пер. Соколова, 13, 2-й этаж, каб. 216; контактные телефоны – 240-18-67, 240-16-30, 240-17-95, </w:t>
      </w:r>
      <w:r>
        <w:rPr>
          <w:sz w:val="24"/>
          <w:szCs w:val="24"/>
          <w:lang w:val="en-US"/>
        </w:rPr>
        <w:t>E</w:t>
      </w:r>
      <w:r>
        <w:rPr>
          <w:sz w:val="24"/>
          <w:szCs w:val="24"/>
        </w:rPr>
        <w:t>-</w:t>
      </w:r>
      <w:r>
        <w:rPr>
          <w:sz w:val="24"/>
          <w:szCs w:val="24"/>
          <w:lang w:val="en-US"/>
        </w:rPr>
        <w:t>mail</w:t>
      </w:r>
      <w:r>
        <w:rPr>
          <w:sz w:val="24"/>
          <w:szCs w:val="24"/>
        </w:rPr>
        <w:t xml:space="preserve">: </w:t>
      </w:r>
      <w:hyperlink r:id="rId3">
        <w:r>
          <w:rPr>
            <w:rStyle w:val="Hyperlink"/>
            <w:color w:val="auto"/>
            <w:sz w:val="24"/>
            <w:szCs w:val="24"/>
            <w:lang w:val="en-US"/>
          </w:rPr>
          <w:t>fond</w:t>
        </w:r>
        <w:r>
          <w:rPr>
            <w:rStyle w:val="Hyperlink"/>
            <w:color w:val="auto"/>
            <w:sz w:val="24"/>
            <w:szCs w:val="24"/>
          </w:rPr>
          <w:t>-</w:t>
        </w:r>
        <w:r>
          <w:rPr>
            <w:rStyle w:val="Hyperlink"/>
            <w:color w:val="auto"/>
            <w:sz w:val="24"/>
            <w:szCs w:val="24"/>
            <w:lang w:val="en-US"/>
          </w:rPr>
          <w:t>ro</w:t>
        </w:r>
        <w:r>
          <w:rPr>
            <w:rStyle w:val="Hyperlink"/>
            <w:color w:val="auto"/>
            <w:sz w:val="24"/>
            <w:szCs w:val="24"/>
          </w:rPr>
          <w:t>@</w:t>
        </w:r>
        <w:r>
          <w:rPr>
            <w:rStyle w:val="Hyperlink"/>
            <w:color w:val="auto"/>
            <w:sz w:val="24"/>
            <w:szCs w:val="24"/>
            <w:lang w:val="en-US"/>
          </w:rPr>
          <w:t>mail</w:t>
        </w:r>
        <w:r>
          <w:rPr>
            <w:rStyle w:val="Hyperlink"/>
            <w:color w:val="auto"/>
            <w:sz w:val="24"/>
            <w:szCs w:val="24"/>
          </w:rPr>
          <w:t>.</w:t>
        </w:r>
        <w:r>
          <w:rPr>
            <w:rStyle w:val="Hyperlink"/>
            <w:color w:val="auto"/>
            <w:sz w:val="24"/>
            <w:szCs w:val="24"/>
            <w:lang w:val="en-US"/>
          </w:rPr>
          <w:t>ru</w:t>
        </w:r>
      </w:hyperlink>
      <w:r>
        <w:rPr>
          <w:sz w:val="24"/>
          <w:szCs w:val="24"/>
          <w:u w:val="single"/>
        </w:rPr>
        <w:t>,</w:t>
      </w:r>
      <w:r>
        <w:rPr>
          <w:sz w:val="24"/>
          <w:szCs w:val="24"/>
        </w:rPr>
        <w:t xml:space="preserve"> официальный сайт в Интернете: </w:t>
      </w:r>
      <w:hyperlink r:id="rId4">
        <w:r>
          <w:rPr>
            <w:rStyle w:val="Hyperlink"/>
            <w:color w:val="auto"/>
            <w:sz w:val="24"/>
            <w:szCs w:val="24"/>
            <w:lang w:val="en-US"/>
          </w:rPr>
          <w:t>www</w:t>
        </w:r>
        <w:r>
          <w:rPr>
            <w:rStyle w:val="Hyperlink"/>
            <w:color w:val="auto"/>
            <w:sz w:val="24"/>
            <w:szCs w:val="24"/>
          </w:rPr>
          <w:t>.</w:t>
        </w:r>
        <w:r>
          <w:rPr>
            <w:rStyle w:val="Hyperlink"/>
            <w:color w:val="auto"/>
            <w:sz w:val="24"/>
            <w:szCs w:val="24"/>
            <w:lang w:val="en-US"/>
          </w:rPr>
          <w:t>fond</w:t>
        </w:r>
        <w:r>
          <w:rPr>
            <w:rStyle w:val="Hyperlink"/>
            <w:color w:val="auto"/>
            <w:sz w:val="24"/>
            <w:szCs w:val="24"/>
          </w:rPr>
          <w:t>-</w:t>
        </w:r>
        <w:r>
          <w:rPr>
            <w:rStyle w:val="Hyperlink"/>
            <w:color w:val="auto"/>
            <w:sz w:val="24"/>
            <w:szCs w:val="24"/>
            <w:lang w:val="en-US"/>
          </w:rPr>
          <w:t>ro</w:t>
        </w:r>
        <w:r>
          <w:rPr>
            <w:rStyle w:val="Hyperlink"/>
            <w:color w:val="auto"/>
            <w:sz w:val="24"/>
            <w:szCs w:val="24"/>
          </w:rPr>
          <w:t>.donland.</w:t>
        </w:r>
        <w:r>
          <w:rPr>
            <w:rStyle w:val="Hyperlink"/>
            <w:color w:val="auto"/>
            <w:sz w:val="24"/>
            <w:szCs w:val="24"/>
            <w:lang w:val="en-US"/>
          </w:rPr>
          <w:t>ru</w:t>
        </w:r>
      </w:hyperlink>
      <w:r>
        <w:rPr>
          <w:rStyle w:val="Hyperlink"/>
          <w:color w:val="auto"/>
          <w:sz w:val="24"/>
          <w:szCs w:val="24"/>
          <w:lang w:val="ru-RU"/>
        </w:rPr>
        <w:t>.</w:t>
      </w:r>
    </w:p>
    <w:p>
      <w:pPr>
        <w:pStyle w:val="BodyTextIndent2"/>
        <w:ind w:hanging="0"/>
        <w:rPr/>
      </w:pPr>
      <w:r>
        <w:rPr>
          <w:rStyle w:val="Hyperlink"/>
          <w:b/>
          <w:bCs/>
          <w:color w:val="auto"/>
          <w:sz w:val="24"/>
          <w:szCs w:val="24"/>
          <w:u w:val="none"/>
          <w:lang w:val="ru-RU"/>
        </w:rPr>
        <w:tab/>
        <w:t>Предмет торгов в форме</w:t>
      </w:r>
      <w:r>
        <w:rPr>
          <w:rStyle w:val="Hyperlink"/>
          <w:b w:val="false"/>
          <w:bCs w:val="false"/>
          <w:color w:val="auto"/>
          <w:sz w:val="24"/>
          <w:szCs w:val="24"/>
          <w:u w:val="none"/>
          <w:lang w:val="ru-RU"/>
        </w:rPr>
        <w:t xml:space="preserve"> </w:t>
      </w:r>
      <w:r>
        <w:rPr>
          <w:rStyle w:val="Hyperlink"/>
          <w:b/>
          <w:bCs/>
          <w:color w:val="auto"/>
          <w:sz w:val="24"/>
          <w:szCs w:val="24"/>
          <w:u w:val="none"/>
          <w:lang w:val="ru-RU"/>
        </w:rPr>
        <w:t>публичного предложения:</w:t>
      </w:r>
    </w:p>
    <w:p>
      <w:pPr>
        <w:pStyle w:val="BodyTextIndent2"/>
        <w:ind w:hanging="0"/>
        <w:rPr/>
      </w:pPr>
      <w:r>
        <w:rPr>
          <w:rStyle w:val="Hyperlink"/>
          <w:b w:val="false"/>
          <w:bCs w:val="false"/>
          <w:color w:val="auto"/>
          <w:sz w:val="24"/>
          <w:szCs w:val="24"/>
          <w:u w:val="none"/>
          <w:lang w:val="ru-RU"/>
        </w:rPr>
        <w:tab/>
        <w:t>з</w:t>
      </w:r>
      <w:r>
        <w:rPr>
          <w:rFonts w:eastAsia="Arial"/>
          <w:bCs/>
          <w:sz w:val="24"/>
          <w:szCs w:val="24"/>
          <w:lang w:eastAsia="ar-SA"/>
        </w:rPr>
        <w:t>емельный участо</w:t>
      </w:r>
      <w:r>
        <w:rPr>
          <w:rFonts w:eastAsia="Arial"/>
          <w:bCs/>
          <w:sz w:val="24"/>
          <w:szCs w:val="24"/>
          <w:lang w:val="ru-RU" w:eastAsia="ar-SA"/>
        </w:rPr>
        <w:t xml:space="preserve">к </w:t>
      </w:r>
      <w:r>
        <w:rPr>
          <w:rFonts w:eastAsia="Arial"/>
          <w:bCs/>
          <w:sz w:val="24"/>
          <w:szCs w:val="24"/>
          <w:lang w:eastAsia="ar-SA"/>
        </w:rPr>
        <w:t xml:space="preserve">из земель </w:t>
      </w:r>
      <w:r>
        <w:rPr>
          <w:sz w:val="24"/>
          <w:szCs w:val="24"/>
        </w:rPr>
        <w:t xml:space="preserve">сельскохозяйственного назначения, </w:t>
      </w:r>
      <w:r>
        <w:rPr>
          <w:rFonts w:cs="Times New Roman"/>
          <w:sz w:val="24"/>
          <w:szCs w:val="24"/>
        </w:rPr>
        <w:t xml:space="preserve">с кадастровым номером 61:24:0600007:671, площадью 102000 кв.м, категория земель – земли сельскохозяйственного назначения, вид разрешенного использования - земельные участки сельскохозяйственных угодий (пашни, сенокосы), расположенный по адресу: Ростовская область, р-н Морозовский, в границах землепользования реорганизованного с/х предприятия – колхоз «Борец за коммунизм» </w:t>
      </w:r>
      <w:r>
        <w:rPr>
          <w:rFonts w:eastAsia="Arial"/>
          <w:bCs/>
          <w:sz w:val="24"/>
          <w:szCs w:val="24"/>
          <w:lang w:eastAsia="ar-SA"/>
        </w:rPr>
        <w:t xml:space="preserve">(далее – Участок). </w:t>
      </w:r>
    </w:p>
    <w:p>
      <w:pPr>
        <w:pStyle w:val="Normal"/>
        <w:spacing w:before="0" w:after="0"/>
        <w:ind w:hanging="0"/>
        <w:jc w:val="both"/>
        <w:rPr/>
      </w:pPr>
      <w:r>
        <w:rPr>
          <w:rStyle w:val="Strong"/>
          <w:caps w:val="false"/>
          <w:smallCaps w:val="false"/>
          <w:color w:val="1A1A1A"/>
          <w:spacing w:val="0"/>
          <w:sz w:val="24"/>
          <w:szCs w:val="24"/>
        </w:rPr>
        <w:t> </w:t>
      </w:r>
      <w:r>
        <w:rPr>
          <w:rStyle w:val="Strong"/>
          <w:caps w:val="false"/>
          <w:smallCaps w:val="false"/>
          <w:color w:val="1A1A1A"/>
          <w:spacing w:val="0"/>
          <w:sz w:val="24"/>
          <w:szCs w:val="24"/>
        </w:rPr>
        <w:tab/>
      </w:r>
      <w:r>
        <w:rPr>
          <w:rStyle w:val="Strong"/>
          <w:caps w:val="false"/>
          <w:smallCaps w:val="false"/>
          <w:color w:val="1A1A1A"/>
          <w:spacing w:val="0"/>
          <w:sz w:val="24"/>
          <w:szCs w:val="24"/>
        </w:rPr>
        <w:t>И</w:t>
      </w:r>
      <w:r>
        <w:rPr>
          <w:rStyle w:val="Strong"/>
          <w:b/>
          <w:bCs/>
          <w:i w:val="false"/>
          <w:caps w:val="false"/>
          <w:smallCaps w:val="false"/>
          <w:color w:val="1A1A1A"/>
          <w:spacing w:val="0"/>
          <w:sz w:val="24"/>
          <w:szCs w:val="24"/>
        </w:rPr>
        <w:t xml:space="preserve">нформация о выявленных в отношении </w:t>
      </w:r>
      <w:r>
        <w:rPr>
          <w:rStyle w:val="Strong"/>
          <w:b/>
          <w:bCs/>
          <w:i w:val="false"/>
          <w:caps w:val="false"/>
          <w:smallCaps w:val="false"/>
          <w:color w:val="1A1A1A"/>
          <w:spacing w:val="0"/>
          <w:sz w:val="24"/>
          <w:szCs w:val="24"/>
        </w:rPr>
        <w:t>Участка</w:t>
      </w:r>
      <w:r>
        <w:rPr>
          <w:rStyle w:val="Strong"/>
          <w:b/>
          <w:bCs/>
          <w:i w:val="false"/>
          <w:caps w:val="false"/>
          <w:smallCaps w:val="false"/>
          <w:color w:val="1A1A1A"/>
          <w:spacing w:val="0"/>
          <w:sz w:val="24"/>
          <w:szCs w:val="24"/>
        </w:rPr>
        <w:t xml:space="preserve"> в рамках федерального государственного земельного контроля (надзора) нарушениях обязательных требований:</w:t>
      </w:r>
    </w:p>
    <w:p>
      <w:pPr>
        <w:pStyle w:val="Normal"/>
        <w:widowControl/>
        <w:ind w:hanging="0" w:left="0" w:right="0"/>
        <w:jc w:val="both"/>
        <w:rPr/>
      </w:pPr>
      <w:r>
        <w:rPr>
          <w:caps w:val="false"/>
          <w:smallCaps w:val="false"/>
          <w:color w:val="1A1A1A"/>
          <w:spacing w:val="0"/>
        </w:rPr>
        <w:t> </w:t>
      </w:r>
      <w:r>
        <w:rPr>
          <w:bCs/>
          <w:caps w:val="false"/>
          <w:smallCaps w:val="false"/>
          <w:color w:val="1A1A1A"/>
          <w:spacing w:val="0"/>
          <w:sz w:val="24"/>
          <w:szCs w:val="24"/>
          <w:shd w:fill="auto" w:val="clear"/>
        </w:rPr>
        <w:tab/>
      </w:r>
      <w:r>
        <w:rPr>
          <w:rFonts w:eastAsia="Arial"/>
          <w:bCs/>
          <w:sz w:val="24"/>
          <w:szCs w:val="24"/>
          <w:shd w:fill="auto" w:val="clear"/>
          <w:lang w:eastAsia="ar-SA"/>
        </w:rPr>
        <w:t>Вид выявленного правонарушения: зарастание сорной и древесно-кустарниковой растительностью, включая площадь нарушения: 102000</w:t>
      </w:r>
      <w:r>
        <w:rPr>
          <w:rFonts w:eastAsia="Arial"/>
          <w:bCs/>
          <w:sz w:val="24"/>
          <w:szCs w:val="24"/>
          <w:shd w:fill="auto" w:val="clear"/>
          <w:lang w:eastAsia="ar-SA"/>
        </w:rPr>
        <w:t xml:space="preserve"> </w:t>
      </w:r>
      <w:r>
        <w:rPr>
          <w:rFonts w:eastAsia="Arial"/>
          <w:bCs/>
          <w:sz w:val="24"/>
          <w:szCs w:val="24"/>
          <w:shd w:fill="auto" w:val="clear"/>
          <w:lang w:eastAsia="ar-SA"/>
        </w:rPr>
        <w:t xml:space="preserve">кв.м. </w:t>
      </w:r>
      <w:r>
        <w:rPr>
          <w:rFonts w:eastAsia="Arial"/>
          <w:bCs/>
          <w:sz w:val="24"/>
          <w:szCs w:val="24"/>
          <w:shd w:fill="auto" w:val="clear"/>
          <w:lang w:eastAsia="ar-SA"/>
        </w:rPr>
        <w:t xml:space="preserve">В отношении Участка требуется проведение мероприятий, связанных с воспроизводством плодородия </w:t>
      </w:r>
      <w:r>
        <w:rPr>
          <w:rFonts w:eastAsia="Arial"/>
          <w:bCs/>
          <w:sz w:val="24"/>
          <w:szCs w:val="24"/>
          <w:shd w:fill="auto" w:val="clear"/>
          <w:lang w:eastAsia="ar-SA"/>
        </w:rPr>
        <w:t>Участка</w:t>
      </w:r>
      <w:r>
        <w:rPr>
          <w:rFonts w:eastAsia="Arial"/>
          <w:bCs/>
          <w:sz w:val="24"/>
          <w:szCs w:val="24"/>
          <w:shd w:fill="auto" w:val="clear"/>
          <w:lang w:eastAsia="ar-SA"/>
        </w:rPr>
        <w:t>, величина расходов по которым составляет 962 308,4 рублей (девятьсот шестьдесят две тысячи триста восемь рублей 40 копеек)</w:t>
      </w:r>
      <w:r>
        <w:rPr>
          <w:rFonts w:eastAsia="Arial"/>
          <w:bCs/>
          <w:color w:val="000000"/>
          <w:sz w:val="24"/>
          <w:szCs w:val="24"/>
          <w:shd w:fill="auto" w:val="clear"/>
          <w:lang w:eastAsia="ar-SA"/>
        </w:rPr>
        <w:t>.</w:t>
      </w:r>
    </w:p>
    <w:p>
      <w:pPr>
        <w:pStyle w:val="BodyText"/>
        <w:spacing w:before="0" w:after="0"/>
        <w:ind w:hanging="0"/>
        <w:jc w:val="both"/>
        <w:rPr>
          <w:highlight w:val="none"/>
          <w:shd w:fill="FFD8CE" w:val="clear"/>
        </w:rPr>
      </w:pPr>
      <w:r>
        <w:rPr>
          <w:rFonts w:eastAsia="Arial"/>
          <w:bCs/>
          <w:color w:val="000000"/>
          <w:sz w:val="24"/>
          <w:szCs w:val="24"/>
          <w:shd w:fill="auto" w:val="clear"/>
          <w:lang w:eastAsia="ar-SA"/>
        </w:rPr>
        <w:tab/>
        <w:t xml:space="preserve">Ограничения (обременения) прав на Участок указаны в выписке из Единого государственного реестра недвижимости об объекте недвижимости от </w:t>
      </w:r>
      <w:r>
        <w:rPr>
          <w:rFonts w:eastAsia="Arial"/>
          <w:bCs/>
          <w:color w:val="000000"/>
          <w:sz w:val="24"/>
          <w:szCs w:val="24"/>
          <w:shd w:fill="auto" w:val="clear"/>
          <w:lang w:eastAsia="ar-SA"/>
        </w:rPr>
        <w:t>25.02.2025 № КУВИ-001/2025-50763283,</w:t>
      </w:r>
      <w:r>
        <w:rPr>
          <w:rFonts w:eastAsia="Arial"/>
          <w:bCs/>
          <w:color w:val="000000"/>
          <w:sz w:val="24"/>
          <w:szCs w:val="24"/>
          <w:shd w:fill="auto" w:val="clear"/>
          <w:lang w:eastAsia="ar-SA"/>
        </w:rPr>
        <w:t xml:space="preserve"> являющейся приложением к проекту договора купли-продажи земельного участка.</w:t>
      </w:r>
    </w:p>
    <w:p>
      <w:pPr>
        <w:pStyle w:val="BodyText"/>
        <w:spacing w:before="0" w:after="0"/>
        <w:ind w:hanging="0"/>
        <w:jc w:val="both"/>
        <w:rPr/>
      </w:pPr>
      <w:r>
        <w:rPr>
          <w:bCs/>
          <w:sz w:val="24"/>
          <w:szCs w:val="24"/>
        </w:rPr>
        <w:tab/>
      </w:r>
      <w:r>
        <w:rPr>
          <w:b/>
          <w:bCs/>
          <w:sz w:val="24"/>
          <w:szCs w:val="24"/>
        </w:rPr>
        <w:t xml:space="preserve">Начальная цена продажи Участка </w:t>
      </w:r>
      <w:r>
        <w:rPr>
          <w:rFonts w:eastAsia="Times New Roman" w:cs="Times New Roman"/>
          <w:b/>
          <w:bCs/>
          <w:color w:val="auto"/>
          <w:kern w:val="0"/>
          <w:sz w:val="24"/>
          <w:szCs w:val="24"/>
          <w:lang w:val="ru-RU" w:eastAsia="ru-RU" w:bidi="ar-SA"/>
        </w:rPr>
        <w:t xml:space="preserve">посредством проведения </w:t>
      </w:r>
      <w:r>
        <w:rPr>
          <w:rStyle w:val="FontStyle168"/>
          <w:rFonts w:eastAsia="Times New Roman" w:cs="Times New Roman"/>
          <w:b/>
          <w:bCs/>
          <w:color w:val="auto"/>
          <w:kern w:val="0"/>
          <w:sz w:val="24"/>
          <w:szCs w:val="24"/>
          <w:lang w:val="ru-RU" w:eastAsia="ru-RU" w:bidi="ar-SA"/>
        </w:rPr>
        <w:t>торгов</w:t>
      </w:r>
      <w:r>
        <w:rPr>
          <w:rFonts w:eastAsia="Times New Roman" w:cs="Times New Roman"/>
          <w:b/>
          <w:bCs/>
          <w:color w:val="auto"/>
          <w:kern w:val="0"/>
          <w:sz w:val="24"/>
          <w:szCs w:val="24"/>
          <w:lang w:val="ru-RU" w:eastAsia="ru-RU" w:bidi="ar-SA"/>
        </w:rPr>
        <w:t xml:space="preserve"> в форме публичного предложения </w:t>
      </w:r>
      <w:r>
        <w:rPr>
          <w:bCs/>
          <w:sz w:val="24"/>
          <w:szCs w:val="24"/>
        </w:rPr>
        <w:t>составляет</w:t>
      </w:r>
      <w:r>
        <w:rPr>
          <w:b/>
          <w:bCs/>
          <w:sz w:val="24"/>
          <w:szCs w:val="24"/>
        </w:rPr>
        <w:t xml:space="preserve"> </w:t>
      </w:r>
      <w:r>
        <w:rPr>
          <w:rFonts w:eastAsia="Arial" w:cs="Times New Roman"/>
          <w:bCs/>
          <w:color w:val="auto"/>
          <w:kern w:val="0"/>
          <w:sz w:val="24"/>
          <w:szCs w:val="24"/>
          <w:lang w:val="ru-RU" w:eastAsia="ar-SA" w:bidi="ar-SA"/>
        </w:rPr>
        <w:t>432 398,40 рублей (четыреста тридцать две тысячи триста девяносто восемь рублей 40 копеек).</w:t>
      </w:r>
    </w:p>
    <w:p>
      <w:pPr>
        <w:pStyle w:val="BodyText"/>
        <w:spacing w:before="0" w:after="0"/>
        <w:ind w:hanging="0"/>
        <w:jc w:val="both"/>
        <w:rPr/>
      </w:pPr>
      <w:r>
        <w:rPr>
          <w:b/>
          <w:bCs/>
          <w:sz w:val="24"/>
          <w:szCs w:val="24"/>
        </w:rPr>
        <w:tab/>
      </w:r>
      <w:r>
        <w:rPr>
          <w:rFonts w:eastAsia="Times New Roman" w:cs="Times New Roman"/>
          <w:b/>
          <w:bCs/>
          <w:color w:val="auto"/>
          <w:kern w:val="0"/>
          <w:sz w:val="24"/>
          <w:szCs w:val="24"/>
          <w:lang w:val="ru-RU" w:eastAsia="ru-RU" w:bidi="ar-SA"/>
        </w:rPr>
        <w:t xml:space="preserve">Сумма задатка в размере 25% начальной цены продажи Участка посредством проведения </w:t>
      </w:r>
      <w:r>
        <w:rPr>
          <w:rStyle w:val="FontStyle168"/>
          <w:rFonts w:eastAsia="Times New Roman" w:cs="Times New Roman"/>
          <w:b/>
          <w:bCs/>
          <w:color w:val="auto"/>
          <w:kern w:val="0"/>
          <w:sz w:val="24"/>
          <w:szCs w:val="24"/>
          <w:lang w:val="ru-RU" w:eastAsia="ru-RU" w:bidi="ar-SA"/>
        </w:rPr>
        <w:t xml:space="preserve">торгов </w:t>
      </w:r>
      <w:r>
        <w:rPr>
          <w:rFonts w:eastAsia="Times New Roman" w:cs="Times New Roman"/>
          <w:b/>
          <w:bCs/>
          <w:color w:val="auto"/>
          <w:kern w:val="0"/>
          <w:sz w:val="24"/>
          <w:szCs w:val="24"/>
          <w:lang w:val="ru-RU" w:eastAsia="ru-RU" w:bidi="ar-SA"/>
        </w:rPr>
        <w:t xml:space="preserve">в форме публичного предложения </w:t>
        <w:br/>
        <w:t xml:space="preserve">- </w:t>
      </w:r>
      <w:r>
        <w:rPr>
          <w:rFonts w:eastAsia="Times New Roman" w:cs="Times New Roman"/>
          <w:b w:val="false"/>
          <w:bCs w:val="false"/>
          <w:color w:val="auto"/>
          <w:kern w:val="0"/>
          <w:sz w:val="24"/>
          <w:szCs w:val="24"/>
          <w:lang w:val="ru-RU" w:eastAsia="ru-RU" w:bidi="ar-SA"/>
        </w:rPr>
        <w:t>108 099,60 рублей (сто восемь тысяч девяносто девять рублей 60 копеек).</w:t>
      </w:r>
    </w:p>
    <w:p>
      <w:pPr>
        <w:pStyle w:val="BodyText"/>
        <w:spacing w:before="0" w:after="0"/>
        <w:ind w:hanging="0"/>
        <w:jc w:val="both"/>
        <w:rPr/>
      </w:pPr>
      <w:r>
        <w:rPr>
          <w:b/>
          <w:bCs/>
          <w:sz w:val="24"/>
          <w:szCs w:val="24"/>
        </w:rPr>
        <w:tab/>
      </w:r>
      <w:r>
        <w:rPr>
          <w:rStyle w:val="FontStyle168"/>
          <w:rFonts w:eastAsia="Times New Roman"/>
          <w:b/>
          <w:bCs/>
          <w:color w:val="auto"/>
          <w:kern w:val="0"/>
          <w:sz w:val="24"/>
          <w:szCs w:val="24"/>
          <w:lang w:val="ru-RU" w:eastAsia="ru-RU" w:bidi="ar-SA"/>
        </w:rPr>
        <w:t>Величина снижения начальной цены продажи Участка посредством проведения торгов в форме публичного предложения равной 3% от цены первоначального предложения</w:t>
      </w:r>
      <w:r>
        <w:rPr>
          <w:b/>
          <w:bCs/>
          <w:sz w:val="24"/>
          <w:szCs w:val="24"/>
        </w:rPr>
        <w:t xml:space="preserve"> - </w:t>
      </w:r>
      <w:r>
        <w:rPr>
          <w:rFonts w:eastAsia="Arial" w:cs="Times New Roman"/>
          <w:bCs/>
          <w:color w:val="auto"/>
          <w:kern w:val="0"/>
          <w:sz w:val="24"/>
          <w:szCs w:val="24"/>
          <w:lang w:val="ru-RU" w:eastAsia="ar-SA" w:bidi="ar-SA"/>
        </w:rPr>
        <w:t>12 971,95 рублей (двенадцать тысяч девятьсот семьдесят один рубль девяносто пять копеек).</w:t>
      </w:r>
    </w:p>
    <w:p>
      <w:pPr>
        <w:pStyle w:val="BodyText"/>
        <w:widowControl/>
        <w:suppressAutoHyphens w:val="true"/>
        <w:bidi w:val="0"/>
        <w:spacing w:lineRule="auto" w:line="240" w:before="0" w:after="0"/>
        <w:ind w:hanging="0"/>
        <w:jc w:val="both"/>
        <w:rPr/>
      </w:pPr>
      <w:r>
        <w:rPr>
          <w:rStyle w:val="FontStyle168"/>
          <w:rFonts w:eastAsia="Times New Roman"/>
          <w:b/>
          <w:bCs/>
          <w:color w:val="auto"/>
          <w:kern w:val="0"/>
          <w:sz w:val="24"/>
          <w:szCs w:val="24"/>
          <w:lang w:val="ru-RU" w:eastAsia="ru-RU" w:bidi="ar-SA"/>
        </w:rPr>
        <w:tab/>
        <w:t>Величина повышения начальной цены продажи Участка посредством проведения торгов в форме публичного предложения равной 3% от цены первоначального предложения</w:t>
      </w:r>
      <w:r>
        <w:rPr>
          <w:rFonts w:eastAsia="Arial" w:cs="Times New Roman"/>
          <w:bCs/>
          <w:color w:val="auto"/>
          <w:kern w:val="0"/>
          <w:sz w:val="24"/>
          <w:szCs w:val="24"/>
          <w:lang w:val="ru-RU" w:eastAsia="ar-SA" w:bidi="ar-SA"/>
        </w:rPr>
        <w:t xml:space="preserve"> - 12 971,95 рублей (двенадцать тысяч девятьсот семьдесят один рубль девяносто пять копеек).</w:t>
      </w:r>
    </w:p>
    <w:p>
      <w:pPr>
        <w:pStyle w:val="BodyText"/>
        <w:widowControl/>
        <w:suppressAutoHyphens w:val="true"/>
        <w:bidi w:val="0"/>
        <w:spacing w:lineRule="auto" w:line="240" w:before="0" w:after="0"/>
        <w:ind w:hanging="0"/>
        <w:jc w:val="both"/>
        <w:rPr>
          <w:sz w:val="24"/>
          <w:szCs w:val="24"/>
        </w:rPr>
      </w:pPr>
      <w:r>
        <w:rPr>
          <w:rFonts w:eastAsia="Arial" w:cs="Times New Roman"/>
          <w:bCs/>
          <w:color w:val="auto"/>
          <w:kern w:val="0"/>
          <w:sz w:val="24"/>
          <w:szCs w:val="24"/>
          <w:lang w:val="ru-RU" w:eastAsia="ar-SA" w:bidi="ar-SA"/>
        </w:rPr>
        <w:tab/>
      </w:r>
      <w:r>
        <w:rPr>
          <w:rFonts w:eastAsia="Arial" w:cs="Times New Roman"/>
          <w:b/>
          <w:bCs/>
          <w:color w:val="auto"/>
          <w:kern w:val="0"/>
          <w:sz w:val="24"/>
          <w:szCs w:val="24"/>
          <w:lang w:val="ru-RU" w:eastAsia="ar-SA" w:bidi="ar-SA"/>
        </w:rPr>
        <w:t>Минимальная цена предложения, по которой может быть продан Участок в размере</w:t>
      </w:r>
      <w:r>
        <w:rPr>
          <w:rFonts w:eastAsia="Arial" w:cs="Times New Roman"/>
          <w:bCs/>
          <w:color w:val="auto"/>
          <w:kern w:val="0"/>
          <w:sz w:val="24"/>
          <w:szCs w:val="24"/>
          <w:lang w:val="ru-RU" w:eastAsia="ar-SA" w:bidi="ar-SA"/>
        </w:rPr>
        <w:t xml:space="preserve"> 216 199,2 рублей (двести шестнадцать тысяч сто девяносто девять рублей 20 копее</w:t>
      </w:r>
      <w:r>
        <w:rPr>
          <w:rFonts w:eastAsia="Arial" w:cs="Times New Roman"/>
          <w:bCs/>
          <w:color w:val="000000"/>
          <w:kern w:val="0"/>
          <w:sz w:val="24"/>
          <w:szCs w:val="24"/>
          <w:shd w:fill="auto" w:val="clear"/>
          <w:lang w:val="ru-RU" w:eastAsia="ar-SA" w:bidi="ar-SA"/>
        </w:rPr>
        <w:t>к).</w:t>
      </w:r>
    </w:p>
    <w:p>
      <w:pPr>
        <w:pStyle w:val="BodyText"/>
        <w:widowControl/>
        <w:suppressAutoHyphens w:val="true"/>
        <w:bidi w:val="0"/>
        <w:spacing w:lineRule="auto" w:line="240" w:before="0" w:after="0"/>
        <w:ind w:hanging="0"/>
        <w:jc w:val="both"/>
        <w:rPr>
          <w:highlight w:val="none"/>
          <w:shd w:fill="auto" w:val="clear"/>
        </w:rPr>
      </w:pPr>
      <w:r>
        <w:rPr>
          <w:rFonts w:eastAsia="Arial" w:cs="Times New Roman"/>
          <w:bCs/>
          <w:color w:val="000000"/>
          <w:kern w:val="0"/>
          <w:sz w:val="24"/>
          <w:szCs w:val="24"/>
          <w:shd w:fill="auto" w:val="clear"/>
          <w:lang w:val="ru-RU" w:eastAsia="ar-SA" w:bidi="ar-SA"/>
        </w:rPr>
        <w:tab/>
      </w:r>
      <w:r>
        <w:rPr>
          <w:rFonts w:eastAsia="Arial" w:cs="Times New Roman"/>
          <w:b/>
          <w:bCs/>
          <w:color w:val="000000"/>
          <w:kern w:val="0"/>
          <w:sz w:val="24"/>
          <w:szCs w:val="24"/>
          <w:shd w:fill="auto" w:val="clear"/>
          <w:lang w:val="ru-RU" w:eastAsia="ar-SA" w:bidi="ar-SA"/>
        </w:rPr>
        <w:t xml:space="preserve">Срок, по истечении которого последовательно снижается начальная цена продажи Участка — </w:t>
      </w:r>
      <w:r>
        <w:rPr>
          <w:rFonts w:eastAsia="Arial" w:cs="Times New Roman"/>
          <w:b w:val="false"/>
          <w:bCs w:val="false"/>
          <w:color w:val="000000"/>
          <w:kern w:val="0"/>
          <w:sz w:val="24"/>
          <w:szCs w:val="24"/>
          <w:shd w:fill="auto" w:val="clear"/>
          <w:lang w:val="ru-RU" w:eastAsia="ar-SA" w:bidi="ar-SA"/>
        </w:rPr>
        <w:t>1 (одна) минута.</w:t>
      </w:r>
    </w:p>
    <w:p>
      <w:pPr>
        <w:pStyle w:val="Normal"/>
        <w:jc w:val="both"/>
        <w:rPr>
          <w:sz w:val="24"/>
          <w:szCs w:val="24"/>
        </w:rPr>
      </w:pPr>
      <w:r>
        <w:rPr>
          <w:b/>
          <w:sz w:val="24"/>
          <w:szCs w:val="24"/>
        </w:rPr>
        <w:tab/>
        <w:t>Участниками торгов</w:t>
      </w:r>
      <w:r>
        <w:rPr>
          <w:b/>
          <w:bCs/>
          <w:sz w:val="24"/>
          <w:szCs w:val="24"/>
        </w:rPr>
        <w:t xml:space="preserve"> </w:t>
      </w:r>
      <w:r>
        <w:rPr>
          <w:rFonts w:eastAsia="Times New Roman" w:cs="Times New Roman"/>
          <w:b/>
          <w:bCs/>
          <w:color w:val="auto"/>
          <w:kern w:val="0"/>
          <w:sz w:val="24"/>
          <w:szCs w:val="24"/>
          <w:lang w:val="ru-RU" w:eastAsia="ru-RU" w:bidi="ar-SA"/>
        </w:rPr>
        <w:t xml:space="preserve">в форме публичного предложения </w:t>
      </w:r>
      <w:r>
        <w:rPr>
          <w:b/>
          <w:sz w:val="24"/>
          <w:szCs w:val="24"/>
        </w:rPr>
        <w:t>не могут являться:</w:t>
      </w:r>
    </w:p>
    <w:p>
      <w:pPr>
        <w:pStyle w:val="Style19"/>
        <w:ind w:hanging="0"/>
        <w:jc w:val="both"/>
        <w:rPr>
          <w:sz w:val="24"/>
          <w:szCs w:val="24"/>
        </w:rPr>
      </w:pPr>
      <w:bookmarkStart w:id="0" w:name="sub_3912140_Копия_1"/>
      <w:bookmarkEnd w:id="0"/>
      <w:r>
        <w:rPr>
          <w:rFonts w:eastAsia="Arial" w:cs="Times New Roman"/>
          <w:bCs/>
          <w:color w:val="auto"/>
          <w:kern w:val="0"/>
          <w:sz w:val="24"/>
          <w:szCs w:val="24"/>
          <w:lang w:val="ru-RU" w:eastAsia="ar-SA" w:bidi="ar-SA"/>
        </w:rPr>
        <w:t>-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50 процентов.</w:t>
      </w:r>
    </w:p>
    <w:p>
      <w:pPr>
        <w:pStyle w:val="ConsNormal"/>
        <w:widowControl/>
        <w:ind w:firstLine="708" w:right="2"/>
        <w:jc w:val="both"/>
        <w:rPr>
          <w:sz w:val="24"/>
          <w:szCs w:val="24"/>
        </w:rPr>
      </w:pPr>
      <w:r>
        <w:rPr>
          <w:rFonts w:eastAsia="Arial" w:cs="Times New Roman" w:ascii="Times New Roman" w:hAnsi="Times New Roman"/>
          <w:bCs/>
          <w:sz w:val="24"/>
          <w:szCs w:val="24"/>
          <w:lang w:eastAsia="ar-SA"/>
        </w:rPr>
        <w:t>Осмотр Участка на местности производится заявителями самостоятельно в удобное для них время.</w:t>
      </w:r>
    </w:p>
    <w:p>
      <w:pPr>
        <w:pStyle w:val="Normal"/>
        <w:widowControl/>
        <w:bidi w:val="0"/>
        <w:spacing w:lineRule="auto" w:line="240" w:before="0" w:after="0"/>
        <w:ind w:hanging="0" w:left="0" w:right="0"/>
        <w:jc w:val="both"/>
        <w:rPr/>
      </w:pPr>
      <w:r>
        <w:rPr>
          <w:rStyle w:val="Hyperlink"/>
          <w:b/>
          <w:bCs/>
          <w:color w:val="auto"/>
          <w:sz w:val="24"/>
          <w:szCs w:val="24"/>
          <w:u w:val="none"/>
          <w:lang w:val="ru-RU"/>
        </w:rPr>
        <w:tab/>
      </w:r>
      <w:r>
        <w:rPr>
          <w:b/>
          <w:color w:val="auto"/>
          <w:sz w:val="24"/>
          <w:szCs w:val="24"/>
        </w:rPr>
        <w:t>Дата, время и место проведения торгов в форме публичного предложения: 09.04.2025</w:t>
      </w:r>
      <w:r>
        <w:rPr>
          <w:b w:val="false"/>
          <w:bCs w:val="false"/>
          <w:color w:val="auto"/>
          <w:sz w:val="24"/>
          <w:szCs w:val="24"/>
        </w:rPr>
        <w:t xml:space="preserve">, в 11:00, по адресу Организатора торгов: </w:t>
      </w:r>
      <w:r>
        <w:rPr>
          <w:b w:val="false"/>
          <w:bCs w:val="false"/>
          <w:color w:val="auto"/>
          <w:sz w:val="24"/>
          <w:szCs w:val="24"/>
          <w:u w:val="none"/>
          <w:lang w:val="ru-RU"/>
        </w:rPr>
        <w:t>Ростовская область, г. Ростов-на-Дону, пр. Ворошиловский, 12/Станиславского, 85-87/Соколова, 13, 2 этаж, каб. № 216.</w:t>
      </w:r>
    </w:p>
    <w:p>
      <w:pPr>
        <w:pStyle w:val="Normal"/>
        <w:widowControl/>
        <w:bidi w:val="0"/>
        <w:spacing w:lineRule="auto" w:line="240" w:before="0" w:after="0"/>
        <w:ind w:hanging="0" w:left="0" w:right="0"/>
        <w:jc w:val="both"/>
        <w:rPr/>
      </w:pPr>
      <w:r>
        <w:rPr>
          <w:rStyle w:val="Hyperlink"/>
          <w:b w:val="false"/>
          <w:bCs w:val="false"/>
          <w:color w:val="auto"/>
          <w:sz w:val="24"/>
          <w:szCs w:val="24"/>
          <w:u w:val="none"/>
          <w:lang w:val="ru-RU"/>
        </w:rPr>
        <w:tab/>
        <w:t xml:space="preserve">Регистрация участников на торги в форме публичного предложения — с 09 час. 00 мин. до 11 час. 00 мин., 09.04.2025 (непосредственно в день проведения торгов). </w:t>
      </w:r>
    </w:p>
    <w:p>
      <w:pPr>
        <w:pStyle w:val="Normal"/>
        <w:ind w:hanging="0" w:left="0"/>
        <w:jc w:val="both"/>
        <w:rPr>
          <w:sz w:val="24"/>
          <w:szCs w:val="24"/>
        </w:rPr>
      </w:pPr>
      <w:r>
        <w:rPr>
          <w:rFonts w:eastAsia="Times New Roman" w:cs="Times New Roman"/>
          <w:b/>
          <w:color w:val="auto"/>
          <w:kern w:val="0"/>
          <w:sz w:val="24"/>
          <w:szCs w:val="24"/>
          <w:lang w:val="x-none" w:eastAsia="x-none" w:bidi="ar-SA"/>
        </w:rPr>
        <w:tab/>
        <w:t>Дата, время и место начала и окончания приема заявок на участие в торгах в форме публичного предложения:</w:t>
      </w:r>
      <w:r>
        <w:rPr>
          <w:rFonts w:ascii="PT Serif;serif" w:hAnsi="PT Serif;serif"/>
          <w:b/>
          <w:bCs/>
          <w:i w:val="false"/>
          <w:caps w:val="false"/>
          <w:smallCaps w:val="false"/>
          <w:color w:val="auto"/>
          <w:spacing w:val="0"/>
          <w:sz w:val="24"/>
          <w:szCs w:val="24"/>
        </w:rPr>
        <w:t xml:space="preserve"> </w:t>
      </w:r>
      <w:r>
        <w:rPr>
          <w:rFonts w:eastAsia="Times New Roman" w:cs="Times New Roman"/>
          <w:b w:val="false"/>
          <w:bCs w:val="false"/>
          <w:color w:val="auto"/>
          <w:kern w:val="0"/>
          <w:sz w:val="24"/>
          <w:szCs w:val="24"/>
          <w:u w:val="none"/>
          <w:lang w:val="ru-RU" w:eastAsia="ru-RU" w:bidi="ar-SA"/>
        </w:rPr>
        <w:t>в рабочие дни с 0</w:t>
      </w:r>
      <w:r>
        <w:rPr>
          <w:rFonts w:eastAsia="Times New Roman" w:cs="Times New Roman"/>
          <w:b w:val="false"/>
          <w:bCs w:val="false"/>
          <w:color w:val="auto"/>
          <w:kern w:val="0"/>
          <w:sz w:val="24"/>
          <w:szCs w:val="24"/>
          <w:u w:val="none"/>
          <w:lang w:val="ru-RU" w:eastAsia="ru-RU" w:bidi="ar-SA"/>
        </w:rPr>
        <w:t>7</w:t>
      </w:r>
      <w:r>
        <w:rPr>
          <w:rFonts w:eastAsia="Times New Roman" w:cs="Times New Roman"/>
          <w:b w:val="false"/>
          <w:bCs w:val="false"/>
          <w:color w:val="auto"/>
          <w:kern w:val="0"/>
          <w:sz w:val="24"/>
          <w:szCs w:val="24"/>
          <w:u w:val="none"/>
          <w:lang w:val="ru-RU" w:eastAsia="ru-RU" w:bidi="ar-SA"/>
        </w:rPr>
        <w:t xml:space="preserve">.03.2025 (10:00 по московскому времени) по 03.04.2025 (16:00 по московскому времени) по адресу Организатора торгов. </w:t>
      </w:r>
    </w:p>
    <w:p>
      <w:pPr>
        <w:pStyle w:val="Normal"/>
        <w:ind w:hanging="0" w:left="0"/>
        <w:jc w:val="both"/>
        <w:rPr>
          <w:sz w:val="24"/>
          <w:szCs w:val="24"/>
        </w:rPr>
      </w:pPr>
      <w:r>
        <w:rPr>
          <w:rFonts w:eastAsia="Times New Roman" w:cs="Times New Roman"/>
          <w:b w:val="false"/>
          <w:bCs w:val="false"/>
          <w:color w:val="auto"/>
          <w:kern w:val="0"/>
          <w:sz w:val="24"/>
          <w:szCs w:val="24"/>
          <w:u w:val="none"/>
          <w:lang w:val="ru-RU" w:eastAsia="ru-RU" w:bidi="ar-SA"/>
        </w:rPr>
        <w:tab/>
      </w:r>
      <w:r>
        <w:rPr>
          <w:rFonts w:eastAsia="Times New Roman" w:cs="Times New Roman"/>
          <w:b/>
          <w:bCs w:val="false"/>
          <w:color w:val="auto"/>
          <w:kern w:val="0"/>
          <w:sz w:val="24"/>
          <w:szCs w:val="24"/>
          <w:u w:val="none"/>
          <w:lang w:val="x-none" w:eastAsia="x-none" w:bidi="ar-SA"/>
        </w:rPr>
        <w:t>Дата, время и место рассмотрения заявок (определение участников):</w:t>
      </w:r>
      <w:r>
        <w:rPr>
          <w:rFonts w:eastAsia="Times New Roman" w:cs="Times New Roman" w:ascii="PT Serif;serif" w:hAnsi="PT Serif;serif"/>
          <w:b/>
          <w:bCs/>
          <w:i w:val="false"/>
          <w:caps w:val="false"/>
          <w:smallCaps w:val="false"/>
          <w:color w:val="auto"/>
          <w:spacing w:val="0"/>
          <w:kern w:val="0"/>
          <w:sz w:val="24"/>
          <w:szCs w:val="24"/>
          <w:u w:val="none"/>
          <w:lang w:val="ru-RU" w:eastAsia="ru-RU" w:bidi="ar-SA"/>
        </w:rPr>
        <w:t xml:space="preserve"> </w:t>
      </w:r>
      <w:r>
        <w:rPr>
          <w:rFonts w:eastAsia="Times New Roman" w:cs="Times New Roman"/>
          <w:b w:val="false"/>
          <w:bCs w:val="false"/>
          <w:color w:val="auto"/>
          <w:kern w:val="0"/>
          <w:sz w:val="24"/>
          <w:szCs w:val="24"/>
          <w:u w:val="none"/>
          <w:lang w:val="x-none" w:eastAsia="x-none" w:bidi="ar-SA"/>
        </w:rPr>
        <w:t>08.04.2025, 11:00 по московскому времени,</w:t>
      </w:r>
      <w:r>
        <w:rPr>
          <w:rFonts w:eastAsia="Times New Roman" w:cs="Times New Roman" w:ascii="PT Serif;serif" w:hAnsi="PT Serif;serif"/>
          <w:b w:val="false"/>
          <w:bCs w:val="false"/>
          <w:i w:val="false"/>
          <w:caps w:val="false"/>
          <w:smallCaps w:val="false"/>
          <w:color w:val="C9211E"/>
          <w:spacing w:val="0"/>
          <w:kern w:val="0"/>
          <w:sz w:val="24"/>
          <w:szCs w:val="24"/>
          <w:u w:val="none"/>
          <w:lang w:val="ru-RU" w:eastAsia="ru-RU" w:bidi="ar-SA"/>
        </w:rPr>
        <w:t xml:space="preserve"> </w:t>
      </w:r>
      <w:r>
        <w:rPr>
          <w:rFonts w:eastAsia="Times New Roman" w:cs="Times New Roman"/>
          <w:b w:val="false"/>
          <w:bCs w:val="false"/>
          <w:color w:val="auto"/>
          <w:kern w:val="0"/>
          <w:sz w:val="24"/>
          <w:szCs w:val="24"/>
          <w:u w:val="none"/>
          <w:lang w:val="ru-RU" w:eastAsia="ru-RU" w:bidi="ar-SA"/>
        </w:rPr>
        <w:t xml:space="preserve">по адресу Организатора торгов. </w:t>
      </w:r>
    </w:p>
    <w:p>
      <w:pPr>
        <w:pStyle w:val="Normal"/>
        <w:spacing w:lineRule="auto" w:line="240"/>
        <w:ind w:hanging="0"/>
        <w:jc w:val="both"/>
        <w:rPr>
          <w:sz w:val="24"/>
          <w:szCs w:val="24"/>
        </w:rPr>
      </w:pPr>
      <w:r>
        <w:rPr>
          <w:rFonts w:eastAsia="Times New Roman" w:cs="Times New Roman" w:ascii="Liberation Serif" w:hAnsi="Liberation Serif"/>
          <w:b/>
          <w:bCs w:val="false"/>
          <w:color w:val="auto"/>
          <w:kern w:val="0"/>
          <w:sz w:val="24"/>
          <w:szCs w:val="24"/>
          <w:u w:val="none"/>
          <w:lang w:val="ru-RU" w:eastAsia="ru-RU" w:bidi="ar-SA"/>
        </w:rPr>
        <w:tab/>
        <w:t>Место и срок подведения итогов торгов в форме публичного предложения:</w:t>
      </w:r>
      <w:r>
        <w:rPr>
          <w:rFonts w:eastAsia="Times New Roman" w:cs="Times New Roman" w:ascii="Liberation Serif" w:hAnsi="Liberation Serif"/>
          <w:b w:val="false"/>
          <w:bCs w:val="false"/>
          <w:color w:val="auto"/>
          <w:kern w:val="0"/>
          <w:sz w:val="24"/>
          <w:szCs w:val="24"/>
          <w:u w:val="none"/>
          <w:lang w:val="ru-RU" w:eastAsia="ru-RU" w:bidi="ar-SA"/>
        </w:rPr>
        <w:t xml:space="preserve"> государственное казенное учреждение Ростовской области «Фонд имущества Ростовской области» (Ростовская область, г. Ростов-на-Дону, пр. Ворошиловский, 12/Станиславского, 85-87/Соколова, 13, 2 этаж, каб. № 216) в день проведения торгов.</w:t>
      </w:r>
    </w:p>
    <w:p>
      <w:pPr>
        <w:pStyle w:val="Normal"/>
        <w:spacing w:lineRule="auto" w:line="240"/>
        <w:ind w:hanging="0"/>
        <w:jc w:val="both"/>
        <w:rPr>
          <w:sz w:val="24"/>
          <w:szCs w:val="24"/>
        </w:rPr>
      </w:pPr>
      <w:r>
        <w:rPr>
          <w:rFonts w:eastAsia="Times New Roman" w:cs="Times New Roman" w:ascii="Liberation Serif" w:hAnsi="Liberation Serif"/>
          <w:b/>
          <w:bCs w:val="false"/>
          <w:color w:val="auto"/>
          <w:kern w:val="0"/>
          <w:sz w:val="24"/>
          <w:szCs w:val="24"/>
          <w:u w:val="none"/>
          <w:lang w:val="ru-RU" w:eastAsia="ru-RU" w:bidi="ar-SA"/>
        </w:rPr>
        <w:tab/>
      </w:r>
    </w:p>
    <w:p>
      <w:pPr>
        <w:pStyle w:val="Normal"/>
        <w:spacing w:lineRule="auto" w:line="240"/>
        <w:ind w:hanging="0"/>
        <w:jc w:val="both"/>
        <w:rPr>
          <w:sz w:val="24"/>
          <w:szCs w:val="24"/>
        </w:rPr>
      </w:pPr>
      <w:r>
        <w:rPr>
          <w:rFonts w:eastAsia="Times New Roman" w:cs="Times New Roman" w:ascii="Liberation Serif" w:hAnsi="Liberation Serif"/>
          <w:b/>
          <w:bCs w:val="false"/>
          <w:color w:val="auto"/>
          <w:kern w:val="0"/>
          <w:sz w:val="24"/>
          <w:szCs w:val="24"/>
          <w:u w:val="none"/>
          <w:lang w:val="ru-RU" w:eastAsia="ru-RU" w:bidi="ar-SA"/>
        </w:rPr>
        <w:tab/>
      </w:r>
      <w:r>
        <w:rPr>
          <w:rFonts w:eastAsia="Times New Roman" w:cs="Times New Roman"/>
          <w:b/>
          <w:bCs/>
          <w:color w:val="auto"/>
          <w:kern w:val="0"/>
          <w:sz w:val="24"/>
          <w:szCs w:val="24"/>
          <w:u w:val="none"/>
          <w:lang w:val="ru-RU" w:eastAsia="ru-RU" w:bidi="ar-SA"/>
        </w:rPr>
        <w:t xml:space="preserve">Порядок внесения задатка. </w:t>
      </w:r>
    </w:p>
    <w:p>
      <w:pPr>
        <w:pStyle w:val="Normal"/>
        <w:ind w:hanging="0" w:left="0" w:right="0"/>
        <w:jc w:val="both"/>
        <w:rPr/>
      </w:pPr>
      <w:r>
        <w:rPr>
          <w:rStyle w:val="Hyperlink"/>
          <w:b w:val="false"/>
          <w:bCs w:val="false"/>
          <w:color w:val="auto"/>
          <w:sz w:val="24"/>
          <w:szCs w:val="24"/>
          <w:u w:val="none"/>
        </w:rPr>
        <w:tab/>
      </w:r>
      <w:bookmarkStart w:id="1" w:name="OLE_LINK2"/>
      <w:bookmarkStart w:id="2" w:name="OLE_LINK1"/>
      <w:r>
        <w:rPr>
          <w:rStyle w:val="Hyperlink"/>
          <w:b w:val="false"/>
          <w:bCs w:val="false"/>
          <w:color w:val="auto"/>
          <w:sz w:val="24"/>
          <w:szCs w:val="24"/>
          <w:u w:val="none"/>
        </w:rPr>
        <w:t>Задаток в размере 25% начальной цены продажи Участка посредством проведения торгов в форме публичного предложения вносится заявителем в безналичном порядке в период приема заявок, не позднее даты окончания приема заявок на счет Организатора торгов, по реквизитам:</w:t>
      </w:r>
    </w:p>
    <w:p>
      <w:pPr>
        <w:pStyle w:val="Normal"/>
        <w:jc w:val="both"/>
        <w:rPr>
          <w:sz w:val="24"/>
          <w:szCs w:val="24"/>
        </w:rPr>
      </w:pPr>
      <w:r>
        <w:rPr>
          <w:sz w:val="24"/>
          <w:szCs w:val="24"/>
        </w:rPr>
        <w:t>Получатель: министерство финансов (государственное казенное учреждение Ростовской области «Фонд имущества Ростовской области», л/с 05815002020)</w:t>
      </w:r>
    </w:p>
    <w:p>
      <w:pPr>
        <w:pStyle w:val="Normal"/>
        <w:jc w:val="both"/>
        <w:rPr>
          <w:sz w:val="24"/>
          <w:szCs w:val="24"/>
        </w:rPr>
      </w:pPr>
      <w:r>
        <w:rPr>
          <w:sz w:val="24"/>
          <w:szCs w:val="24"/>
        </w:rPr>
        <w:t>ИНН 6163013254, КПП 616301001</w:t>
      </w:r>
    </w:p>
    <w:p>
      <w:pPr>
        <w:pStyle w:val="Normal"/>
        <w:jc w:val="both"/>
        <w:rPr>
          <w:sz w:val="24"/>
          <w:szCs w:val="24"/>
        </w:rPr>
      </w:pPr>
      <w:r>
        <w:rPr>
          <w:sz w:val="24"/>
          <w:szCs w:val="24"/>
        </w:rPr>
        <w:t>Банк получателя: Отделение Ростов-на-Дону Банка России/ УФК по Ростовской области г. Ростов-на-Дону</w:t>
      </w:r>
    </w:p>
    <w:p>
      <w:pPr>
        <w:pStyle w:val="Normal"/>
        <w:jc w:val="both"/>
        <w:rPr>
          <w:sz w:val="24"/>
          <w:szCs w:val="24"/>
        </w:rPr>
      </w:pPr>
      <w:r>
        <w:rPr>
          <w:sz w:val="24"/>
          <w:szCs w:val="24"/>
        </w:rPr>
        <w:t>Счет 03222643600000005800</w:t>
      </w:r>
    </w:p>
    <w:p>
      <w:pPr>
        <w:pStyle w:val="Normal"/>
        <w:jc w:val="both"/>
        <w:rPr>
          <w:sz w:val="24"/>
          <w:szCs w:val="24"/>
        </w:rPr>
      </w:pPr>
      <w:r>
        <w:rPr>
          <w:sz w:val="24"/>
          <w:szCs w:val="24"/>
        </w:rPr>
        <w:t>к/сч 40102810845370000050</w:t>
      </w:r>
    </w:p>
    <w:p>
      <w:pPr>
        <w:pStyle w:val="Normal"/>
        <w:jc w:val="both"/>
        <w:rPr>
          <w:sz w:val="24"/>
          <w:szCs w:val="24"/>
        </w:rPr>
      </w:pPr>
      <w:r>
        <w:rPr>
          <w:sz w:val="24"/>
          <w:szCs w:val="24"/>
        </w:rPr>
        <w:t>БИК 016015102</w:t>
      </w:r>
    </w:p>
    <w:p>
      <w:pPr>
        <w:pStyle w:val="Normal"/>
        <w:jc w:val="both"/>
        <w:rPr>
          <w:sz w:val="24"/>
          <w:szCs w:val="24"/>
        </w:rPr>
      </w:pPr>
      <w:r>
        <w:rPr>
          <w:sz w:val="24"/>
          <w:szCs w:val="24"/>
        </w:rPr>
        <w:t>ОКТМО 60701000</w:t>
      </w:r>
    </w:p>
    <w:p>
      <w:pPr>
        <w:pStyle w:val="Normal"/>
        <w:jc w:val="both"/>
        <w:rPr>
          <w:sz w:val="24"/>
          <w:szCs w:val="24"/>
        </w:rPr>
      </w:pPr>
      <w:r>
        <w:rPr>
          <w:sz w:val="24"/>
          <w:szCs w:val="24"/>
        </w:rPr>
        <w:t xml:space="preserve">Назначение платежа: №136-ФЗ от 25.10.2001 ЗК РФ, задаток для участия в </w:t>
      </w:r>
      <w:r>
        <w:rPr>
          <w:rFonts w:eastAsia="Times New Roman" w:cs="Times New Roman"/>
          <w:b w:val="false"/>
          <w:bCs w:val="false"/>
          <w:color w:val="auto"/>
          <w:kern w:val="0"/>
          <w:sz w:val="24"/>
          <w:szCs w:val="24"/>
          <w:lang w:val="x-none" w:eastAsia="x-none" w:bidi="ar-SA"/>
        </w:rPr>
        <w:t>торгах в форме публичного предложения</w:t>
      </w:r>
      <w:r>
        <w:rPr>
          <w:sz w:val="24"/>
          <w:szCs w:val="24"/>
        </w:rPr>
        <w:t xml:space="preserve"> (продажа земельного участка),без НДС.</w:t>
      </w:r>
    </w:p>
    <w:p>
      <w:pPr>
        <w:pStyle w:val="Normal"/>
        <w:jc w:val="both"/>
        <w:rPr>
          <w:sz w:val="24"/>
          <w:szCs w:val="24"/>
        </w:rPr>
      </w:pPr>
      <w:r>
        <w:rPr>
          <w:rFonts w:eastAsia="Times New Roman" w:cs="Times New Roman"/>
          <w:b/>
          <w:bCs/>
          <w:color w:val="auto"/>
          <w:kern w:val="0"/>
          <w:sz w:val="24"/>
          <w:szCs w:val="24"/>
          <w:u w:val="none"/>
          <w:lang w:val="ru-RU" w:eastAsia="ru-RU" w:bidi="ar-SA"/>
        </w:rPr>
        <w:t>ВНИМАНИЕ! Неполное указание назначения платежа может повлечь за собой непоступление денежных средств в установленными информационным сообщением порядке и сроки.</w:t>
      </w:r>
    </w:p>
    <w:p>
      <w:pPr>
        <w:pStyle w:val="Normal"/>
        <w:jc w:val="both"/>
        <w:rPr>
          <w:sz w:val="24"/>
          <w:szCs w:val="24"/>
        </w:rPr>
      </w:pPr>
      <w:bookmarkEnd w:id="1"/>
      <w:bookmarkEnd w:id="2"/>
      <w:r>
        <w:rPr>
          <w:rFonts w:ascii="PT Serif;serif" w:hAnsi="PT Serif;serif"/>
          <w:b w:val="false"/>
          <w:bCs w:val="false"/>
          <w:i w:val="false"/>
          <w:caps w:val="false"/>
          <w:smallCaps w:val="false"/>
          <w:color w:val="auto"/>
          <w:spacing w:val="0"/>
          <w:sz w:val="24"/>
          <w:szCs w:val="24"/>
        </w:rPr>
        <w:tab/>
      </w:r>
      <w:r>
        <w:rPr>
          <w:rFonts w:eastAsia="Times New Roman" w:cs="Times New Roman"/>
          <w:color w:val="auto"/>
          <w:kern w:val="0"/>
          <w:sz w:val="24"/>
          <w:szCs w:val="24"/>
          <w:lang w:val="ru-RU" w:eastAsia="ru-RU" w:bidi="ar-SA"/>
        </w:rPr>
        <w:t xml:space="preserve">Подтверждением поступления задатка является выписка со счета Организатора торгов. </w:t>
      </w:r>
    </w:p>
    <w:p>
      <w:pPr>
        <w:pStyle w:val="Normal"/>
        <w:jc w:val="both"/>
        <w:rPr>
          <w:sz w:val="24"/>
          <w:szCs w:val="24"/>
        </w:rPr>
      </w:pPr>
      <w:r>
        <w:rPr>
          <w:rFonts w:eastAsia="Times New Roman" w:cs="Times New Roman"/>
          <w:b/>
          <w:bCs/>
          <w:color w:val="auto"/>
          <w:kern w:val="0"/>
          <w:sz w:val="24"/>
          <w:szCs w:val="24"/>
          <w:lang w:val="ru-RU" w:eastAsia="ru-RU" w:bidi="ar-SA"/>
        </w:rPr>
        <w:tab/>
      </w:r>
    </w:p>
    <w:p>
      <w:pPr>
        <w:pStyle w:val="Normal"/>
        <w:jc w:val="both"/>
        <w:rPr>
          <w:sz w:val="24"/>
          <w:szCs w:val="24"/>
        </w:rPr>
      </w:pPr>
      <w:r>
        <w:rPr>
          <w:rFonts w:eastAsia="Times New Roman" w:cs="Times New Roman"/>
          <w:b/>
          <w:bCs/>
          <w:color w:val="auto"/>
          <w:kern w:val="0"/>
          <w:sz w:val="24"/>
          <w:szCs w:val="24"/>
          <w:lang w:val="ru-RU" w:eastAsia="ru-RU" w:bidi="ar-SA"/>
        </w:rPr>
        <w:tab/>
        <w:t>Порядок возврата задатка.</w:t>
      </w:r>
    </w:p>
    <w:p>
      <w:pPr>
        <w:pStyle w:val="Normal"/>
        <w:widowControl w:val="false"/>
        <w:suppressAutoHyphens w:val="true"/>
        <w:spacing w:lineRule="auto" w:line="240"/>
        <w:ind w:firstLine="567"/>
        <w:jc w:val="both"/>
        <w:rPr>
          <w:sz w:val="24"/>
          <w:szCs w:val="24"/>
        </w:rPr>
      </w:pPr>
      <w:r>
        <w:rPr>
          <w:rFonts w:eastAsia="DejaVu Sans" w:ascii="Liberation Serif" w:hAnsi="Liberation Serif"/>
          <w:sz w:val="24"/>
          <w:szCs w:val="24"/>
          <w:lang w:eastAsia="zh-CN" w:bidi="hi-IN"/>
        </w:rPr>
        <w:tab/>
        <w:t>В случае, если заявитель не допущен к участию в продаже, Организатор торгов обязуется перечислить сумму задатка на счет, указанный заявителем в заявке на участие в торгах, в течение 3 (трех) рабочих дней со дня подписания Протокола рассмотрения заявок на участие в Продаже.</w:t>
      </w:r>
    </w:p>
    <w:p>
      <w:pPr>
        <w:pStyle w:val="Normal"/>
        <w:widowControl w:val="false"/>
        <w:suppressAutoHyphens w:val="true"/>
        <w:spacing w:lineRule="auto" w:line="240"/>
        <w:ind w:hanging="0"/>
        <w:jc w:val="both"/>
        <w:rPr>
          <w:sz w:val="24"/>
          <w:szCs w:val="24"/>
        </w:rPr>
      </w:pPr>
      <w:r>
        <w:rPr>
          <w:rFonts w:eastAsia="DejaVu Sans" w:ascii="Liberation Serif" w:hAnsi="Liberation Serif"/>
          <w:sz w:val="24"/>
          <w:szCs w:val="24"/>
          <w:lang w:eastAsia="zh-CN" w:bidi="hi-IN"/>
        </w:rPr>
        <w:tab/>
        <w:t xml:space="preserve">Организатор торгов в течение 3 (трех) рабочих дней с даты подведения итогов Продажи возвращает участникам такой Продажи, за исключением Победителя, суммы задатков на счет, указанный в заявке на участие в торгах. </w:t>
      </w:r>
    </w:p>
    <w:p>
      <w:pPr>
        <w:pStyle w:val="Normal"/>
        <w:widowControl w:val="false"/>
        <w:suppressAutoHyphens w:val="true"/>
        <w:spacing w:lineRule="auto" w:line="240"/>
        <w:ind w:hanging="0"/>
        <w:jc w:val="both"/>
        <w:rPr>
          <w:sz w:val="24"/>
          <w:szCs w:val="24"/>
        </w:rPr>
      </w:pPr>
      <w:r>
        <w:rPr>
          <w:rFonts w:eastAsia="DejaVu Sans" w:ascii="Liberation Serif" w:hAnsi="Liberation Serif"/>
          <w:sz w:val="24"/>
          <w:szCs w:val="24"/>
          <w:lang w:eastAsia="zh-CN" w:bidi="hi-IN"/>
        </w:rPr>
        <w:tab/>
      </w:r>
      <w:r>
        <w:rPr>
          <w:rFonts w:eastAsia="DejaVu Sans" w:cs="Times New Roman" w:ascii="Liberation Serif" w:hAnsi="Liberation Serif"/>
          <w:color w:val="000000"/>
          <w:kern w:val="0"/>
          <w:sz w:val="24"/>
          <w:szCs w:val="24"/>
          <w:shd w:fill="auto" w:val="clear"/>
          <w:lang w:val="ru-RU" w:eastAsia="zh-CN" w:bidi="hi-IN"/>
        </w:rPr>
        <w:t xml:space="preserve">Задаток, внесенный лицом, признанным Победителем торгов, с которыми заключается договор купли-продажи земельного участка, засчитывается в счет цены продажи Участка. </w:t>
      </w:r>
      <w:r>
        <w:rPr>
          <w:rFonts w:eastAsia="DejaVu Sans" w:cs="Times New Roman" w:ascii="Liberation Serif" w:hAnsi="Liberation Serif"/>
          <w:b w:val="false"/>
          <w:i w:val="false"/>
          <w:caps w:val="false"/>
          <w:smallCaps w:val="false"/>
          <w:color w:val="000000"/>
          <w:spacing w:val="0"/>
          <w:kern w:val="0"/>
          <w:sz w:val="24"/>
          <w:szCs w:val="24"/>
          <w:shd w:fill="auto" w:val="clear"/>
          <w:lang w:val="ru-RU" w:eastAsia="zh-CN" w:bidi="hi-IN"/>
        </w:rPr>
        <w:t xml:space="preserve">При уклонении или отказе победителя </w:t>
      </w:r>
      <w:r>
        <w:rPr>
          <w:rFonts w:eastAsia="DejaVu Sans" w:cs="Times New Roman" w:ascii="Liberation Serif" w:hAnsi="Liberation Serif"/>
          <w:b w:val="false"/>
          <w:i w:val="false"/>
          <w:caps w:val="false"/>
          <w:smallCaps w:val="false"/>
          <w:color w:val="000000"/>
          <w:spacing w:val="0"/>
          <w:kern w:val="0"/>
          <w:sz w:val="24"/>
          <w:szCs w:val="24"/>
          <w:shd w:fill="auto" w:val="clear"/>
          <w:lang w:val="ru-RU" w:eastAsia="zh-CN" w:bidi="hi-IN"/>
        </w:rPr>
        <w:t>т</w:t>
      </w:r>
      <w:r>
        <w:rPr>
          <w:rFonts w:eastAsia="DejaVu Sans" w:cs="Times New Roman" w:ascii="Liberation Serif" w:hAnsi="Liberation Serif"/>
          <w:b w:val="false"/>
          <w:i w:val="false"/>
          <w:caps w:val="false"/>
          <w:smallCaps w:val="false"/>
          <w:color w:val="000000"/>
          <w:spacing w:val="0"/>
          <w:kern w:val="0"/>
          <w:sz w:val="24"/>
          <w:szCs w:val="24"/>
          <w:shd w:fill="auto" w:val="clear"/>
          <w:lang w:val="ru-RU" w:eastAsia="zh-CN" w:bidi="hi-IN"/>
        </w:rPr>
        <w:t>оргов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pPr>
        <w:pStyle w:val="Normal"/>
        <w:widowControl w:val="false"/>
        <w:suppressAutoHyphens w:val="true"/>
        <w:spacing w:lineRule="auto" w:line="240"/>
        <w:ind w:hanging="0"/>
        <w:jc w:val="both"/>
        <w:rPr>
          <w:sz w:val="24"/>
          <w:szCs w:val="24"/>
        </w:rPr>
      </w:pPr>
      <w:r>
        <w:rPr>
          <w:rFonts w:eastAsia="DejaVu Sans" w:ascii="Liberation Serif" w:hAnsi="Liberation Serif"/>
          <w:sz w:val="24"/>
          <w:szCs w:val="24"/>
          <w:lang w:eastAsia="zh-CN" w:bidi="hi-IN"/>
        </w:rPr>
        <w:tab/>
        <w:t>В случае принятия</w:t>
      </w:r>
      <w:r>
        <w:rPr>
          <w:rFonts w:ascii="Liberation Serif" w:hAnsi="Liberation Serif"/>
          <w:sz w:val="24"/>
          <w:szCs w:val="24"/>
          <w:highlight w:val="white"/>
        </w:rPr>
        <w:t xml:space="preserve"> Уполномоченным органом</w:t>
      </w:r>
      <w:r>
        <w:rPr>
          <w:rFonts w:eastAsia="DejaVu Sans" w:ascii="Liberation Serif" w:hAnsi="Liberation Serif"/>
          <w:sz w:val="24"/>
          <w:szCs w:val="24"/>
          <w:lang w:eastAsia="zh-CN" w:bidi="hi-IN"/>
        </w:rPr>
        <w:t xml:space="preserve"> решения об отказе в проведении торгов в форме публичного предложения Организатор торгов в течение 3 (трех) рабочих дней со дня</w:t>
      </w:r>
      <w:r>
        <w:rPr>
          <w:rFonts w:eastAsia="DejaVu Sans" w:ascii="Liberation Serif" w:hAnsi="Liberation Serif"/>
          <w:b/>
          <w:sz w:val="24"/>
          <w:szCs w:val="24"/>
          <w:lang w:eastAsia="zh-CN" w:bidi="hi-IN"/>
        </w:rPr>
        <w:t xml:space="preserve"> </w:t>
      </w:r>
      <w:r>
        <w:rPr>
          <w:rFonts w:eastAsia="DejaVu Sans" w:ascii="Liberation Serif" w:hAnsi="Liberation Serif"/>
          <w:sz w:val="24"/>
          <w:szCs w:val="24"/>
          <w:lang w:eastAsia="zh-CN" w:bidi="hi-IN"/>
        </w:rPr>
        <w:t xml:space="preserve">принятия указанного решения перечисляет заявителю сумму задатка на счет, указанный в заявке на участие в торгах. </w:t>
      </w:r>
    </w:p>
    <w:p>
      <w:pPr>
        <w:pStyle w:val="Normal"/>
        <w:spacing w:lineRule="auto" w:line="240"/>
        <w:ind w:hanging="0"/>
        <w:jc w:val="both"/>
        <w:rPr>
          <w:sz w:val="24"/>
          <w:szCs w:val="24"/>
        </w:rPr>
      </w:pPr>
      <w:r>
        <w:rPr>
          <w:rFonts w:eastAsia="Times New Roman" w:cs="Times New Roman" w:ascii="Liberation Serif" w:hAnsi="Liberation Serif"/>
          <w:color w:val="auto"/>
          <w:kern w:val="0"/>
          <w:sz w:val="24"/>
          <w:szCs w:val="24"/>
          <w:highlight w:val="white"/>
          <w:lang w:val="ru-RU" w:eastAsia="ru-RU" w:bidi="ar-SA"/>
        </w:rPr>
        <w:tab/>
        <w:t xml:space="preserve">В случае отзыва заявки </w:t>
      </w:r>
      <w:r>
        <w:rPr>
          <w:rFonts w:eastAsia="Times New Roman" w:cs="Times New Roman" w:ascii="Liberation Serif" w:hAnsi="Liberation Serif"/>
          <w:color w:val="auto"/>
          <w:kern w:val="0"/>
          <w:sz w:val="24"/>
          <w:szCs w:val="24"/>
          <w:lang w:val="ru-RU" w:eastAsia="ru-RU" w:bidi="ar-SA"/>
        </w:rPr>
        <w:t xml:space="preserve">заявителем Организатор торгов обязан возвратить заявителю внесенный им задаток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rPr>
          <w:rFonts w:eastAsia="Times New Roman" w:cs="Times New Roman" w:ascii="Liberation Serif" w:hAnsi="Liberation Serif"/>
          <w:color w:val="000000"/>
          <w:kern w:val="0"/>
          <w:sz w:val="24"/>
          <w:szCs w:val="24"/>
          <w:shd w:fill="auto" w:val="clear"/>
          <w:lang w:val="ru-RU" w:eastAsia="ru-RU" w:bidi="ar-SA"/>
        </w:rPr>
        <w:t>установленном для участников торгов.</w:t>
      </w:r>
    </w:p>
    <w:p>
      <w:pPr>
        <w:pStyle w:val="Normal"/>
        <w:spacing w:lineRule="auto" w:line="240"/>
        <w:ind w:hanging="0"/>
        <w:jc w:val="both"/>
        <w:rPr>
          <w:sz w:val="24"/>
          <w:szCs w:val="24"/>
        </w:rPr>
      </w:pPr>
      <w:r>
        <w:rPr>
          <w:rFonts w:eastAsia="Times New Roman" w:cs="Times New Roman" w:ascii="Liberation Serif" w:hAnsi="Liberation Serif"/>
          <w:b w:val="false"/>
          <w:i w:val="false"/>
          <w:caps w:val="false"/>
          <w:smallCaps w:val="false"/>
          <w:color w:val="000000"/>
          <w:spacing w:val="0"/>
          <w:kern w:val="0"/>
          <w:sz w:val="24"/>
          <w:szCs w:val="24"/>
          <w:shd w:fill="auto" w:val="clear"/>
          <w:lang w:val="ru-RU" w:eastAsia="ru-RU" w:bidi="ar-SA"/>
        </w:rPr>
        <w:tab/>
        <w:t>В течение 3 (трех) рабочих дней со дня подписания протокола о результатах торгов Организатор торгов обязан возвратить задатки лицам, участвовавшим в торгах, но не победившим в нем.</w:t>
      </w:r>
      <w:bookmarkStart w:id="3" w:name="sub_39121"/>
    </w:p>
    <w:p>
      <w:pPr>
        <w:pStyle w:val="Normal"/>
        <w:ind w:firstLine="708"/>
        <w:jc w:val="both"/>
        <w:rPr>
          <w:sz w:val="24"/>
          <w:szCs w:val="24"/>
        </w:rPr>
      </w:pPr>
      <w:r>
        <w:rPr>
          <w:b/>
          <w:bCs/>
          <w:sz w:val="24"/>
          <w:szCs w:val="24"/>
          <w:shd w:fill="auto" w:val="clear"/>
        </w:rPr>
        <w:t xml:space="preserve">Заявители для участия </w:t>
      </w:r>
      <w:r>
        <w:rPr>
          <w:rFonts w:eastAsia="Times New Roman" w:cs="Times New Roman"/>
          <w:b/>
          <w:bCs/>
          <w:color w:val="000000"/>
          <w:kern w:val="0"/>
          <w:sz w:val="24"/>
          <w:szCs w:val="24"/>
          <w:shd w:fill="auto" w:val="clear"/>
          <w:lang w:val="x-none" w:eastAsia="x-none" w:bidi="ar-SA"/>
        </w:rPr>
        <w:t>в торгах в форме публичного п</w:t>
      </w:r>
      <w:r>
        <w:rPr>
          <w:rFonts w:eastAsia="Times New Roman" w:cs="Times New Roman"/>
          <w:b/>
          <w:bCs/>
          <w:color w:val="auto"/>
          <w:kern w:val="0"/>
          <w:sz w:val="24"/>
          <w:szCs w:val="24"/>
          <w:lang w:val="x-none" w:eastAsia="x-none" w:bidi="ar-SA"/>
        </w:rPr>
        <w:t>редложения</w:t>
      </w:r>
      <w:r>
        <w:rPr>
          <w:b/>
          <w:bCs/>
          <w:sz w:val="24"/>
          <w:szCs w:val="24"/>
        </w:rPr>
        <w:t xml:space="preserve"> представляют в установленный в настоящем информационном сообщении срок следующие документы:</w:t>
      </w:r>
    </w:p>
    <w:p>
      <w:pPr>
        <w:pStyle w:val="Normal"/>
        <w:jc w:val="both"/>
        <w:rPr>
          <w:sz w:val="24"/>
          <w:szCs w:val="24"/>
        </w:rPr>
      </w:pPr>
      <w:bookmarkStart w:id="4" w:name="sub_391211"/>
      <w:bookmarkEnd w:id="3"/>
      <w:bookmarkEnd w:id="4"/>
      <w:r>
        <w:rPr>
          <w:sz w:val="24"/>
          <w:szCs w:val="24"/>
        </w:rPr>
        <w:t xml:space="preserve">1) </w:t>
      </w:r>
      <w:r>
        <w:rPr>
          <w:b w:val="false"/>
          <w:bCs w:val="false"/>
          <w:sz w:val="24"/>
          <w:szCs w:val="24"/>
        </w:rPr>
        <w:t>з</w:t>
      </w:r>
      <w:r>
        <w:rPr>
          <w:rFonts w:eastAsia="Times New Roman" w:cs="Times New Roman"/>
          <w:b w:val="false"/>
          <w:bCs w:val="false"/>
          <w:color w:val="auto"/>
          <w:kern w:val="0"/>
          <w:sz w:val="24"/>
          <w:szCs w:val="24"/>
          <w:lang w:val="x-none" w:eastAsia="x-none" w:bidi="ar-SA"/>
        </w:rPr>
        <w:t>аявка на участие в торгах в форме публичного предложения</w:t>
      </w:r>
      <w:r>
        <w:rPr>
          <w:b w:val="false"/>
          <w:bCs w:val="false"/>
          <w:sz w:val="24"/>
          <w:szCs w:val="24"/>
        </w:rPr>
        <w:t xml:space="preserve"> по форме, установленной в информационном сообщении о проведении </w:t>
      </w:r>
      <w:r>
        <w:rPr>
          <w:rFonts w:eastAsia="Times New Roman" w:cs="Times New Roman"/>
          <w:b w:val="false"/>
          <w:bCs w:val="false"/>
          <w:color w:val="auto"/>
          <w:kern w:val="0"/>
          <w:sz w:val="24"/>
          <w:szCs w:val="24"/>
          <w:lang w:val="x-none" w:eastAsia="x-none" w:bidi="ar-SA"/>
        </w:rPr>
        <w:t>торгов в форме публичного предложения</w:t>
      </w:r>
      <w:r>
        <w:rPr>
          <w:b w:val="false"/>
          <w:bCs w:val="false"/>
          <w:sz w:val="24"/>
          <w:szCs w:val="24"/>
        </w:rPr>
        <w:t xml:space="preserve">  (Приложение №1) с указанием банковских реквизитов счета для возврата задатка;</w:t>
      </w:r>
    </w:p>
    <w:p>
      <w:pPr>
        <w:pStyle w:val="Normal"/>
        <w:jc w:val="both"/>
        <w:rPr>
          <w:sz w:val="24"/>
          <w:szCs w:val="24"/>
        </w:rPr>
      </w:pPr>
      <w:bookmarkStart w:id="5" w:name="sub_391212"/>
      <w:bookmarkStart w:id="6" w:name="sub_391211_Копия_1"/>
      <w:bookmarkEnd w:id="5"/>
      <w:bookmarkEnd w:id="6"/>
      <w:r>
        <w:rPr>
          <w:sz w:val="24"/>
          <w:szCs w:val="24"/>
        </w:rPr>
        <w:t>2) копии документов, удостоверяющих личность заявителя (для граждан);</w:t>
      </w:r>
    </w:p>
    <w:p>
      <w:pPr>
        <w:pStyle w:val="Normal"/>
        <w:jc w:val="both"/>
        <w:rPr>
          <w:sz w:val="24"/>
          <w:szCs w:val="24"/>
        </w:rPr>
      </w:pPr>
      <w:bookmarkStart w:id="7" w:name="sub_391212_Копия_1"/>
      <w:bookmarkStart w:id="8" w:name="sub_3912130"/>
      <w:bookmarkEnd w:id="7"/>
      <w:bookmarkEnd w:id="8"/>
      <w:r>
        <w:rPr>
          <w:sz w:val="24"/>
          <w:szCs w:val="24"/>
        </w:rPr>
        <w:t>3) документы, подтверждающие внесение задатка.</w:t>
      </w:r>
    </w:p>
    <w:p>
      <w:pPr>
        <w:pStyle w:val="Normal"/>
        <w:jc w:val="both"/>
        <w:rPr>
          <w:sz w:val="24"/>
          <w:szCs w:val="24"/>
        </w:rPr>
      </w:pPr>
      <w:r>
        <w:rPr>
          <w:sz w:val="24"/>
          <w:szCs w:val="24"/>
        </w:rPr>
      </w:r>
    </w:p>
    <w:p>
      <w:pPr>
        <w:pStyle w:val="Normal"/>
        <w:jc w:val="both"/>
        <w:rPr>
          <w:sz w:val="24"/>
          <w:szCs w:val="24"/>
        </w:rPr>
      </w:pPr>
      <w:r>
        <w:rPr>
          <w:b/>
          <w:sz w:val="24"/>
          <w:szCs w:val="24"/>
        </w:rPr>
        <w:tab/>
        <w:t>Порядок приема и отзыва заявок.</w:t>
      </w:r>
    </w:p>
    <w:p>
      <w:pPr>
        <w:pStyle w:val="Normal"/>
        <w:spacing w:lineRule="auto" w:line="240"/>
        <w:ind w:hanging="0"/>
        <w:jc w:val="both"/>
        <w:rPr>
          <w:sz w:val="24"/>
          <w:szCs w:val="24"/>
        </w:rPr>
      </w:pPr>
      <w:r>
        <w:rPr>
          <w:rFonts w:ascii="Liberation Serif" w:hAnsi="Liberation Serif"/>
          <w:sz w:val="24"/>
          <w:szCs w:val="24"/>
        </w:rPr>
        <w:tab/>
        <w:t xml:space="preserve">Один заявитель вправе подать только одну заявку на участие в </w:t>
      </w:r>
      <w:r>
        <w:rPr>
          <w:rFonts w:ascii="Liberation Serif" w:hAnsi="Liberation Serif"/>
          <w:sz w:val="24"/>
          <w:szCs w:val="24"/>
          <w:highlight w:val="white"/>
        </w:rPr>
        <w:t xml:space="preserve">торгах </w:t>
      </w:r>
      <w:r>
        <w:rPr>
          <w:rFonts w:ascii="Liberation Serif" w:hAnsi="Liberation Serif"/>
          <w:b w:val="false"/>
          <w:bCs w:val="false"/>
          <w:sz w:val="24"/>
          <w:szCs w:val="24"/>
          <w:highlight w:val="white"/>
        </w:rPr>
        <w:t>в форме</w:t>
      </w:r>
      <w:r>
        <w:rPr>
          <w:rFonts w:ascii="Liberation Serif" w:hAnsi="Liberation Serif"/>
          <w:b/>
          <w:bCs/>
          <w:sz w:val="24"/>
          <w:szCs w:val="24"/>
          <w:highlight w:val="white"/>
        </w:rPr>
        <w:t xml:space="preserve"> </w:t>
      </w:r>
      <w:r>
        <w:rPr>
          <w:rFonts w:ascii="Liberation Serif" w:hAnsi="Liberation Serif"/>
          <w:sz w:val="24"/>
          <w:szCs w:val="24"/>
          <w:highlight w:val="white"/>
        </w:rPr>
        <w:t xml:space="preserve"> публичного предложения</w:t>
      </w:r>
      <w:r>
        <w:rPr>
          <w:rFonts w:ascii="Liberation Serif" w:hAnsi="Liberation Serif"/>
          <w:sz w:val="24"/>
          <w:szCs w:val="24"/>
        </w:rPr>
        <w:t xml:space="preserve">. </w:t>
      </w:r>
    </w:p>
    <w:p>
      <w:pPr>
        <w:pStyle w:val="Normal"/>
        <w:spacing w:lineRule="auto" w:line="240"/>
        <w:ind w:hanging="0"/>
        <w:jc w:val="both"/>
        <w:rPr>
          <w:sz w:val="24"/>
          <w:szCs w:val="24"/>
        </w:rPr>
      </w:pPr>
      <w:r>
        <w:rPr>
          <w:rFonts w:ascii="Liberation Serif" w:hAnsi="Liberation Serif"/>
          <w:sz w:val="24"/>
          <w:szCs w:val="24"/>
        </w:rPr>
        <w:tab/>
        <w:t xml:space="preserve">Заявка на участие подается Заявителем по форме, установленной в Приложении № 1 к настоящему Информационному сообщению, в письменном виде и принимается одновременно с полным комплектом документов, требуемых для участия в </w:t>
      </w:r>
      <w:r>
        <w:rPr>
          <w:rFonts w:ascii="Liberation Serif" w:hAnsi="Liberation Serif"/>
          <w:sz w:val="24"/>
          <w:szCs w:val="24"/>
          <w:highlight w:val="white"/>
        </w:rPr>
        <w:t>торгах в форме публичного предложения</w:t>
      </w:r>
      <w:r>
        <w:rPr>
          <w:rFonts w:ascii="Liberation Serif" w:hAnsi="Liberation Serif"/>
          <w:sz w:val="24"/>
          <w:szCs w:val="24"/>
        </w:rPr>
        <w:t>.</w:t>
      </w:r>
    </w:p>
    <w:p>
      <w:pPr>
        <w:pStyle w:val="Normal"/>
        <w:spacing w:lineRule="auto" w:line="240"/>
        <w:ind w:hanging="0"/>
        <w:jc w:val="both"/>
        <w:rPr>
          <w:sz w:val="24"/>
          <w:szCs w:val="24"/>
        </w:rPr>
      </w:pPr>
      <w:r>
        <w:rPr>
          <w:rFonts w:ascii="Liberation Serif" w:hAnsi="Liberation Serif"/>
          <w:sz w:val="24"/>
          <w:szCs w:val="24"/>
        </w:rPr>
        <w:tab/>
        <w:t>Заявка должна быть полностью заполнена и подписана Заявителем или уполномоченным им представителем и заверена печатью Заявителя (при наличии).</w:t>
      </w:r>
    </w:p>
    <w:p>
      <w:pPr>
        <w:pStyle w:val="Normal"/>
        <w:spacing w:lineRule="auto" w:line="240"/>
        <w:ind w:hanging="0"/>
        <w:jc w:val="both"/>
        <w:rPr>
          <w:sz w:val="24"/>
          <w:szCs w:val="24"/>
        </w:rPr>
      </w:pPr>
      <w:r>
        <w:rPr>
          <w:rFonts w:ascii="Liberation Serif" w:hAnsi="Liberation Serif"/>
          <w:sz w:val="24"/>
          <w:szCs w:val="24"/>
        </w:rPr>
        <w:tab/>
        <w:t xml:space="preserve">Заявка на участие в </w:t>
      </w:r>
      <w:r>
        <w:rPr>
          <w:rFonts w:ascii="Liberation Serif" w:hAnsi="Liberation Serif"/>
          <w:sz w:val="24"/>
          <w:szCs w:val="24"/>
          <w:highlight w:val="white"/>
        </w:rPr>
        <w:t>торгах</w:t>
      </w:r>
      <w:r>
        <w:rPr>
          <w:rFonts w:ascii="Liberation Serif" w:hAnsi="Liberation Serif"/>
          <w:sz w:val="24"/>
          <w:szCs w:val="24"/>
        </w:rPr>
        <w:t>, поступившая по истечении срока приема заявок, возвращается заявителю в день ее поступления.</w:t>
      </w:r>
    </w:p>
    <w:p>
      <w:pPr>
        <w:pStyle w:val="Normal"/>
        <w:spacing w:lineRule="auto" w:line="240"/>
        <w:ind w:hanging="0"/>
        <w:jc w:val="both"/>
        <w:rPr>
          <w:sz w:val="24"/>
          <w:szCs w:val="24"/>
        </w:rPr>
      </w:pPr>
      <w:r>
        <w:rPr>
          <w:rFonts w:ascii="Liberation Serif" w:hAnsi="Liberation Serif"/>
          <w:sz w:val="24"/>
          <w:szCs w:val="24"/>
        </w:rPr>
        <w:tab/>
        <w:t xml:space="preserve">Заявитель имеет право отозвать принятую Организатором торгов заявку до дня и времени окончания срока приема заявок, уведомив об этом Организатора в письменной форме. Отзыв принятой заявки оформляется путем направления Заявителем в адрес Организатора торгов уведомления в письменной форме (с указанием даты подачи заявки) за подписью Заявителя или уполномоченного им представителя и заверенного печатью Заявителя (при наличии). Уведомление об отзыве принятой заявки принимается в установленные в информационном сообщении о проведении </w:t>
      </w:r>
      <w:r>
        <w:rPr>
          <w:rFonts w:ascii="Liberation Serif" w:hAnsi="Liberation Serif"/>
          <w:sz w:val="24"/>
          <w:szCs w:val="24"/>
          <w:highlight w:val="white"/>
        </w:rPr>
        <w:t>торгов в форме публичного предложения</w:t>
      </w:r>
      <w:r>
        <w:rPr>
          <w:rFonts w:ascii="Liberation Serif" w:hAnsi="Liberation Serif"/>
          <w:sz w:val="24"/>
          <w:szCs w:val="24"/>
        </w:rPr>
        <w:t xml:space="preserve"> дни и часы приема/подачи заявки, аналогично порядку приема/подачи заявки.</w:t>
      </w:r>
    </w:p>
    <w:p>
      <w:pPr>
        <w:pStyle w:val="Normal"/>
        <w:spacing w:lineRule="auto" w:line="240"/>
        <w:ind w:hanging="0"/>
        <w:jc w:val="both"/>
        <w:rPr>
          <w:sz w:val="24"/>
          <w:szCs w:val="24"/>
        </w:rPr>
      </w:pPr>
      <w:r>
        <w:rPr>
          <w:rFonts w:ascii="Liberation Serif" w:hAnsi="Liberation Serif"/>
          <w:b/>
          <w:sz w:val="24"/>
          <w:szCs w:val="24"/>
        </w:rPr>
        <w:tab/>
      </w:r>
    </w:p>
    <w:p>
      <w:pPr>
        <w:pStyle w:val="Normal"/>
        <w:spacing w:lineRule="auto" w:line="240"/>
        <w:ind w:hanging="0"/>
        <w:jc w:val="both"/>
        <w:rPr>
          <w:sz w:val="24"/>
          <w:szCs w:val="24"/>
        </w:rPr>
      </w:pPr>
      <w:r>
        <w:rPr>
          <w:rFonts w:ascii="Liberation Serif" w:hAnsi="Liberation Serif"/>
          <w:b/>
          <w:sz w:val="24"/>
          <w:szCs w:val="24"/>
        </w:rPr>
        <w:tab/>
        <w:t xml:space="preserve">Порядок определения участников </w:t>
      </w:r>
      <w:r>
        <w:rPr>
          <w:rFonts w:ascii="Liberation Serif" w:hAnsi="Liberation Serif"/>
          <w:b/>
          <w:color w:val="auto"/>
          <w:sz w:val="24"/>
          <w:szCs w:val="24"/>
          <w:highlight w:val="white"/>
        </w:rPr>
        <w:t>торгов в форме публичного предложения</w:t>
      </w:r>
      <w:r>
        <w:rPr>
          <w:rFonts w:ascii="Liberation Serif" w:hAnsi="Liberation Serif"/>
          <w:b/>
          <w:color w:val="auto"/>
          <w:sz w:val="24"/>
          <w:szCs w:val="24"/>
        </w:rPr>
        <w:t xml:space="preserve">. </w:t>
      </w:r>
    </w:p>
    <w:p>
      <w:pPr>
        <w:pStyle w:val="Normal"/>
        <w:widowControl w:val="false"/>
        <w:suppressAutoHyphens w:val="true"/>
        <w:spacing w:lineRule="auto" w:line="240"/>
        <w:ind w:hanging="0"/>
        <w:jc w:val="both"/>
        <w:rPr>
          <w:sz w:val="24"/>
          <w:szCs w:val="24"/>
        </w:rPr>
      </w:pPr>
      <w:r>
        <w:rPr>
          <w:rFonts w:eastAsia="DejaVu Sans" w:ascii="Liberation Serif" w:hAnsi="Liberation Serif"/>
          <w:sz w:val="24"/>
          <w:szCs w:val="24"/>
          <w:lang w:eastAsia="zh-CN" w:bidi="hi-IN"/>
        </w:rPr>
        <w:tab/>
        <w:t xml:space="preserve">На основании результатов рассмотрения заявок и документов Комиссией </w:t>
      </w:r>
      <w:r>
        <w:rPr>
          <w:rFonts w:eastAsia="DejaVu Sans" w:ascii="Liberation Serif" w:hAnsi="Liberation Serif"/>
          <w:sz w:val="24"/>
          <w:szCs w:val="24"/>
          <w:lang w:eastAsia="zh-CN" w:bidi="hi-IN"/>
        </w:rPr>
        <w:t xml:space="preserve">по проведению торгов </w:t>
      </w:r>
      <w:r>
        <w:rPr>
          <w:rFonts w:eastAsia="DejaVu Sans" w:ascii="Liberation Serif" w:hAnsi="Liberation Serif"/>
          <w:sz w:val="24"/>
          <w:szCs w:val="24"/>
          <w:lang w:eastAsia="zh-CN" w:bidi="hi-IN"/>
        </w:rPr>
        <w:t>принимается одно из следующих решений:</w:t>
      </w:r>
    </w:p>
    <w:p>
      <w:pPr>
        <w:pStyle w:val="Normal"/>
        <w:spacing w:lineRule="auto" w:line="240"/>
        <w:ind w:firstLine="567"/>
        <w:jc w:val="both"/>
        <w:rPr>
          <w:sz w:val="24"/>
          <w:szCs w:val="24"/>
        </w:rPr>
      </w:pPr>
      <w:r>
        <w:rPr>
          <w:rFonts w:ascii="Liberation Serif" w:hAnsi="Liberation Serif"/>
          <w:sz w:val="24"/>
          <w:szCs w:val="24"/>
        </w:rPr>
        <w:t xml:space="preserve">- о допуске к участию в </w:t>
      </w:r>
      <w:r>
        <w:rPr>
          <w:rFonts w:ascii="Liberation Serif" w:hAnsi="Liberation Serif"/>
          <w:sz w:val="24"/>
          <w:szCs w:val="24"/>
          <w:highlight w:val="white"/>
        </w:rPr>
        <w:t>торгах в форме публичного предложения</w:t>
      </w:r>
      <w:r>
        <w:rPr>
          <w:rFonts w:ascii="Liberation Serif" w:hAnsi="Liberation Serif"/>
          <w:sz w:val="24"/>
          <w:szCs w:val="24"/>
        </w:rPr>
        <w:t xml:space="preserve"> Заявителя и о признании Заявителя участником </w:t>
      </w:r>
      <w:r>
        <w:rPr>
          <w:rFonts w:ascii="Liberation Serif" w:hAnsi="Liberation Serif"/>
          <w:sz w:val="24"/>
          <w:szCs w:val="24"/>
          <w:highlight w:val="white"/>
        </w:rPr>
        <w:t>торгов</w:t>
      </w:r>
      <w:r>
        <w:rPr>
          <w:rFonts w:ascii="Liberation Serif" w:hAnsi="Liberation Serif"/>
          <w:sz w:val="24"/>
          <w:szCs w:val="24"/>
        </w:rPr>
        <w:t>;</w:t>
      </w:r>
    </w:p>
    <w:p>
      <w:pPr>
        <w:pStyle w:val="Normal"/>
        <w:spacing w:lineRule="auto" w:line="240"/>
        <w:ind w:firstLine="567"/>
        <w:jc w:val="both"/>
        <w:rPr>
          <w:sz w:val="24"/>
          <w:szCs w:val="24"/>
        </w:rPr>
      </w:pPr>
      <w:r>
        <w:rPr>
          <w:rFonts w:ascii="Liberation Serif" w:hAnsi="Liberation Serif"/>
          <w:sz w:val="24"/>
          <w:szCs w:val="24"/>
        </w:rPr>
        <w:t xml:space="preserve">- об отказе Заявителю в допуске к участию в </w:t>
      </w:r>
      <w:r>
        <w:rPr>
          <w:rFonts w:ascii="Liberation Serif" w:hAnsi="Liberation Serif"/>
          <w:sz w:val="24"/>
          <w:szCs w:val="24"/>
          <w:highlight w:val="white"/>
        </w:rPr>
        <w:t>торгах в форме публичного предложения</w:t>
      </w:r>
      <w:r>
        <w:rPr>
          <w:rFonts w:ascii="Liberation Serif" w:hAnsi="Liberation Serif"/>
          <w:sz w:val="24"/>
          <w:szCs w:val="24"/>
        </w:rPr>
        <w:t xml:space="preserve">, </w:t>
      </w:r>
    </w:p>
    <w:p>
      <w:pPr>
        <w:pStyle w:val="Normal"/>
        <w:spacing w:lineRule="auto" w:line="240"/>
        <w:ind w:hanging="0"/>
        <w:jc w:val="both"/>
        <w:rPr>
          <w:sz w:val="24"/>
          <w:szCs w:val="24"/>
        </w:rPr>
      </w:pPr>
      <w:r>
        <w:rPr>
          <w:rFonts w:ascii="Liberation Serif" w:hAnsi="Liberation Serif"/>
          <w:sz w:val="24"/>
          <w:szCs w:val="24"/>
        </w:rPr>
        <w:tab/>
        <w:t xml:space="preserve">которые оформляются протоколом рассмотрения заявок на участие в </w:t>
      </w:r>
      <w:r>
        <w:rPr>
          <w:rFonts w:ascii="Liberation Serif" w:hAnsi="Liberation Serif"/>
          <w:sz w:val="24"/>
          <w:szCs w:val="24"/>
          <w:highlight w:val="white"/>
        </w:rPr>
        <w:t>торгах в форме публичного предложения</w:t>
      </w:r>
      <w:r>
        <w:rPr>
          <w:rFonts w:ascii="Liberation Serif" w:hAnsi="Liberation Serif"/>
          <w:sz w:val="24"/>
          <w:szCs w:val="24"/>
        </w:rPr>
        <w:t>.</w:t>
      </w:r>
    </w:p>
    <w:p>
      <w:pPr>
        <w:pStyle w:val="Normal"/>
        <w:spacing w:lineRule="auto" w:line="240"/>
        <w:ind w:hanging="0"/>
        <w:jc w:val="both"/>
        <w:rPr>
          <w:sz w:val="24"/>
          <w:szCs w:val="24"/>
        </w:rPr>
      </w:pPr>
      <w:r>
        <w:rPr>
          <w:rFonts w:ascii="Liberation Serif" w:hAnsi="Liberation Serif"/>
          <w:sz w:val="24"/>
          <w:szCs w:val="24"/>
        </w:rPr>
        <w:tab/>
      </w:r>
    </w:p>
    <w:p>
      <w:pPr>
        <w:pStyle w:val="Normal"/>
        <w:spacing w:lineRule="auto" w:line="240"/>
        <w:ind w:hanging="0"/>
        <w:jc w:val="both"/>
        <w:rPr>
          <w:sz w:val="24"/>
          <w:szCs w:val="24"/>
        </w:rPr>
      </w:pPr>
      <w:r>
        <w:rPr>
          <w:rFonts w:ascii="Liberation Serif" w:hAnsi="Liberation Serif"/>
          <w:b/>
          <w:bCs/>
          <w:sz w:val="24"/>
          <w:szCs w:val="24"/>
        </w:rPr>
        <w:tab/>
        <w:t xml:space="preserve">Заявитель не допускается к участию в </w:t>
      </w:r>
      <w:r>
        <w:rPr>
          <w:rFonts w:ascii="Liberation Serif" w:hAnsi="Liberation Serif"/>
          <w:b/>
          <w:bCs/>
          <w:sz w:val="24"/>
          <w:szCs w:val="24"/>
          <w:highlight w:val="white"/>
        </w:rPr>
        <w:t>торгах в форме публичного предложения</w:t>
      </w:r>
      <w:r>
        <w:rPr>
          <w:rFonts w:ascii="Liberation Serif" w:hAnsi="Liberation Serif"/>
          <w:b/>
          <w:bCs/>
          <w:sz w:val="24"/>
          <w:szCs w:val="24"/>
        </w:rPr>
        <w:t xml:space="preserve"> в следующих случаях:</w:t>
      </w:r>
    </w:p>
    <w:p>
      <w:pPr>
        <w:pStyle w:val="Normal"/>
        <w:spacing w:lineRule="auto" w:line="240"/>
        <w:ind w:firstLine="567"/>
        <w:jc w:val="both"/>
        <w:rPr>
          <w:sz w:val="24"/>
          <w:szCs w:val="24"/>
        </w:rPr>
      </w:pPr>
      <w:r>
        <w:rPr>
          <w:rFonts w:ascii="Liberation Serif" w:hAnsi="Liberation Serif"/>
          <w:sz w:val="24"/>
          <w:szCs w:val="24"/>
        </w:rPr>
        <w:t>- непредставление необходимых для участия документов или представление недостоверных сведений;</w:t>
      </w:r>
    </w:p>
    <w:p>
      <w:pPr>
        <w:pStyle w:val="Normal"/>
        <w:spacing w:lineRule="auto" w:line="240"/>
        <w:ind w:firstLine="567"/>
        <w:jc w:val="both"/>
        <w:rPr>
          <w:sz w:val="24"/>
          <w:szCs w:val="24"/>
        </w:rPr>
      </w:pPr>
      <w:r>
        <w:rPr>
          <w:rFonts w:ascii="Liberation Serif" w:hAnsi="Liberation Serif"/>
          <w:sz w:val="24"/>
          <w:szCs w:val="24"/>
        </w:rPr>
        <w:t xml:space="preserve">- непоступление задатка на дату рассмотрения заявок на участие в </w:t>
      </w:r>
      <w:r>
        <w:rPr>
          <w:rFonts w:ascii="Liberation Serif" w:hAnsi="Liberation Serif"/>
          <w:sz w:val="24"/>
          <w:szCs w:val="24"/>
          <w:highlight w:val="white"/>
        </w:rPr>
        <w:t xml:space="preserve">торгах, </w:t>
      </w:r>
      <w:r>
        <w:rPr>
          <w:rFonts w:eastAsia="DejaVu Sans" w:ascii="Liberation Serif" w:hAnsi="Liberation Serif"/>
          <w:sz w:val="24"/>
          <w:szCs w:val="24"/>
          <w:lang w:eastAsia="zh-CN" w:bidi="hi-IN"/>
        </w:rPr>
        <w:t>на счет указанный в настоящем информационном сообщении</w:t>
      </w:r>
      <w:r>
        <w:rPr>
          <w:rFonts w:ascii="Liberation Serif" w:hAnsi="Liberation Serif"/>
          <w:sz w:val="24"/>
          <w:szCs w:val="24"/>
        </w:rPr>
        <w:t>;</w:t>
      </w:r>
    </w:p>
    <w:p>
      <w:pPr>
        <w:pStyle w:val="Normal"/>
        <w:spacing w:lineRule="auto" w:line="240"/>
        <w:ind w:firstLine="567"/>
        <w:jc w:val="both"/>
        <w:rPr>
          <w:sz w:val="24"/>
          <w:szCs w:val="24"/>
        </w:rPr>
      </w:pPr>
      <w:r>
        <w:rPr>
          <w:rFonts w:ascii="Liberation Serif" w:hAnsi="Liberation Serif"/>
          <w:sz w:val="24"/>
          <w:szCs w:val="24"/>
        </w:rPr>
        <w:t xml:space="preserve">- подача заявки на участие в </w:t>
      </w:r>
      <w:r>
        <w:rPr>
          <w:rFonts w:ascii="Liberation Serif" w:hAnsi="Liberation Serif"/>
          <w:sz w:val="24"/>
          <w:szCs w:val="24"/>
          <w:highlight w:val="white"/>
        </w:rPr>
        <w:t>торгах в форме публичного предложения</w:t>
      </w:r>
      <w:r>
        <w:rPr>
          <w:rFonts w:ascii="Liberation Serif" w:hAnsi="Liberation Serif"/>
          <w:sz w:val="24"/>
          <w:szCs w:val="24"/>
        </w:rPr>
        <w:t xml:space="preserve"> лицом, которое в соответствии с Гражданским кодексом Российской Федерации, Федеральным законом от 24.07.2002 № 101-ФЗ «Об обороте земель сельскохозяйственного назначения» и другими федеральными законами Российской Федерации не имеет права быть участником </w:t>
      </w:r>
      <w:r>
        <w:rPr>
          <w:rFonts w:ascii="Liberation Serif" w:hAnsi="Liberation Serif"/>
          <w:sz w:val="24"/>
          <w:szCs w:val="24"/>
          <w:highlight w:val="white"/>
        </w:rPr>
        <w:t>торгов в форме публичного предложения</w:t>
      </w:r>
      <w:r>
        <w:rPr>
          <w:rFonts w:ascii="Liberation Serif" w:hAnsi="Liberation Serif"/>
          <w:sz w:val="24"/>
          <w:szCs w:val="24"/>
        </w:rPr>
        <w:t xml:space="preserve"> и покупателем земельного участка;</w:t>
      </w:r>
    </w:p>
    <w:p>
      <w:pPr>
        <w:pStyle w:val="Normal"/>
        <w:spacing w:lineRule="auto" w:line="240"/>
        <w:ind w:firstLine="567"/>
        <w:jc w:val="both"/>
        <w:rPr>
          <w:sz w:val="24"/>
          <w:szCs w:val="24"/>
        </w:rPr>
      </w:pPr>
      <w:r>
        <w:rPr>
          <w:rFonts w:ascii="Liberation Serif" w:hAnsi="Liberation Serif"/>
          <w:sz w:val="24"/>
          <w:szCs w:val="24"/>
        </w:rPr>
        <w:t xml:space="preserve">Заявителям, признанным участниками </w:t>
      </w:r>
      <w:r>
        <w:rPr>
          <w:rFonts w:ascii="Liberation Serif" w:hAnsi="Liberation Serif"/>
          <w:sz w:val="24"/>
          <w:szCs w:val="24"/>
          <w:highlight w:val="white"/>
        </w:rPr>
        <w:t>торгов в форме публичного предложения</w:t>
      </w:r>
      <w:r>
        <w:rPr>
          <w:rFonts w:ascii="Liberation Serif" w:hAnsi="Liberation Serif"/>
          <w:sz w:val="24"/>
          <w:szCs w:val="24"/>
        </w:rPr>
        <w:t xml:space="preserve">, и не допущенным Заявителям Организатор торгов направляет или вручает под расписку уведомления о принятых в отношении них решениях не позднее дня, следующего после дня подписания протокола рассмотрения заявок на участие в </w:t>
      </w:r>
      <w:r>
        <w:rPr>
          <w:rFonts w:ascii="Liberation Serif" w:hAnsi="Liberation Serif"/>
          <w:sz w:val="24"/>
          <w:szCs w:val="24"/>
          <w:highlight w:val="white"/>
        </w:rPr>
        <w:t>торгах</w:t>
      </w:r>
      <w:r>
        <w:rPr>
          <w:rFonts w:ascii="Liberation Serif" w:hAnsi="Liberation Serif"/>
          <w:sz w:val="24"/>
          <w:szCs w:val="24"/>
        </w:rPr>
        <w:t>.</w:t>
      </w:r>
    </w:p>
    <w:p>
      <w:pPr>
        <w:pStyle w:val="Normal"/>
        <w:spacing w:lineRule="auto" w:line="240"/>
        <w:ind w:firstLine="567"/>
        <w:jc w:val="both"/>
        <w:rPr>
          <w:sz w:val="24"/>
          <w:szCs w:val="24"/>
        </w:rPr>
      </w:pPr>
      <w:r>
        <w:rPr>
          <w:rFonts w:ascii="Liberation Serif" w:hAnsi="Liberation Serif"/>
          <w:sz w:val="24"/>
          <w:szCs w:val="24"/>
        </w:rPr>
        <w:t xml:space="preserve">Заявители, признанные участниками </w:t>
      </w:r>
      <w:r>
        <w:rPr>
          <w:rFonts w:ascii="Liberation Serif" w:hAnsi="Liberation Serif"/>
          <w:sz w:val="24"/>
          <w:szCs w:val="24"/>
          <w:highlight w:val="white"/>
        </w:rPr>
        <w:t>торгов в форме публичного предложения</w:t>
      </w:r>
      <w:r>
        <w:rPr>
          <w:rFonts w:ascii="Liberation Serif" w:hAnsi="Liberation Serif"/>
          <w:sz w:val="24"/>
          <w:szCs w:val="24"/>
        </w:rPr>
        <w:t xml:space="preserve">, становятся участниками </w:t>
      </w:r>
      <w:r>
        <w:rPr>
          <w:rFonts w:ascii="Liberation Serif" w:hAnsi="Liberation Serif"/>
          <w:sz w:val="24"/>
          <w:szCs w:val="24"/>
          <w:highlight w:val="white"/>
        </w:rPr>
        <w:t xml:space="preserve">торгов </w:t>
      </w:r>
      <w:r>
        <w:rPr>
          <w:rFonts w:ascii="Liberation Serif" w:hAnsi="Liberation Serif"/>
          <w:sz w:val="24"/>
          <w:szCs w:val="24"/>
        </w:rPr>
        <w:t xml:space="preserve">с даты подписания Организатором торгов протокола рассмотрения заявок на участие в </w:t>
      </w:r>
      <w:r>
        <w:rPr>
          <w:rFonts w:ascii="Liberation Serif" w:hAnsi="Liberation Serif"/>
          <w:sz w:val="24"/>
          <w:szCs w:val="24"/>
          <w:highlight w:val="white"/>
        </w:rPr>
        <w:t>торгах в форме публичного предложения</w:t>
      </w:r>
      <w:r>
        <w:rPr>
          <w:rFonts w:ascii="Liberation Serif" w:hAnsi="Liberation Serif"/>
          <w:sz w:val="24"/>
          <w:szCs w:val="24"/>
        </w:rPr>
        <w:t xml:space="preserve">. </w:t>
      </w:r>
    </w:p>
    <w:p>
      <w:pPr>
        <w:pStyle w:val="Normal"/>
        <w:spacing w:lineRule="auto" w:line="240"/>
        <w:ind w:firstLine="567"/>
        <w:jc w:val="both"/>
        <w:rPr>
          <w:sz w:val="24"/>
          <w:szCs w:val="24"/>
        </w:rPr>
      </w:pPr>
      <w:r>
        <w:rPr/>
      </w:r>
    </w:p>
    <w:p>
      <w:pPr>
        <w:pStyle w:val="Normal"/>
        <w:spacing w:lineRule="auto" w:line="240"/>
        <w:ind w:firstLine="567"/>
        <w:jc w:val="both"/>
        <w:rPr>
          <w:sz w:val="24"/>
          <w:szCs w:val="24"/>
        </w:rPr>
      </w:pPr>
      <w:r>
        <w:rPr>
          <w:rFonts w:ascii="Liberation Serif" w:hAnsi="Liberation Serif"/>
          <w:b/>
          <w:sz w:val="24"/>
          <w:szCs w:val="24"/>
        </w:rPr>
        <w:t xml:space="preserve">Порядок проведения </w:t>
      </w:r>
      <w:r>
        <w:rPr>
          <w:rFonts w:ascii="Liberation Serif" w:hAnsi="Liberation Serif"/>
          <w:b/>
          <w:sz w:val="24"/>
          <w:szCs w:val="24"/>
          <w:highlight w:val="white"/>
        </w:rPr>
        <w:t>торгов в форме публичного предложения</w:t>
      </w:r>
      <w:r>
        <w:rPr>
          <w:rFonts w:ascii="Liberation Serif" w:hAnsi="Liberation Serif"/>
          <w:b/>
          <w:sz w:val="24"/>
          <w:szCs w:val="24"/>
        </w:rPr>
        <w:t>.</w:t>
      </w:r>
    </w:p>
    <w:p>
      <w:pPr>
        <w:pStyle w:val="Normal"/>
        <w:widowControl w:val="false"/>
        <w:suppressAutoHyphens w:val="true"/>
        <w:spacing w:lineRule="auto" w:line="240"/>
        <w:ind w:firstLine="567"/>
        <w:jc w:val="both"/>
        <w:rPr>
          <w:sz w:val="24"/>
          <w:szCs w:val="24"/>
        </w:rPr>
      </w:pPr>
      <w:r>
        <w:rPr>
          <w:rFonts w:cs="Liberation Serif" w:ascii="Liberation Serif" w:hAnsi="Liberation Serif"/>
          <w:sz w:val="24"/>
          <w:szCs w:val="24"/>
        </w:rPr>
        <w:t xml:space="preserve">Продажа </w:t>
      </w:r>
      <w:r>
        <w:rPr>
          <w:rFonts w:cs="Liberation Serif" w:ascii="Liberation Serif" w:hAnsi="Liberation Serif"/>
          <w:sz w:val="24"/>
          <w:szCs w:val="24"/>
        </w:rPr>
        <w:t>Участка</w:t>
      </w:r>
      <w:r>
        <w:rPr>
          <w:rFonts w:cs="Liberation Serif" w:ascii="Liberation Serif" w:hAnsi="Liberation Serif"/>
          <w:sz w:val="24"/>
          <w:szCs w:val="24"/>
        </w:rPr>
        <w:t xml:space="preserve"> осуществляется</w:t>
      </w:r>
      <w:r>
        <w:rPr>
          <w:rFonts w:eastAsia="DejaVu Sans" w:ascii="Liberation Serif" w:hAnsi="Liberation Serif"/>
          <w:sz w:val="24"/>
          <w:szCs w:val="24"/>
          <w:lang w:eastAsia="zh-CN" w:bidi="hi-IN"/>
        </w:rPr>
        <w:t xml:space="preserve"> с использованием открытой формы подачи предложений о цене такого земельного участка</w:t>
      </w:r>
      <w:r>
        <w:rPr>
          <w:rFonts w:cs="Liberation Serif" w:ascii="Liberation Serif" w:hAnsi="Liberation Serif"/>
          <w:sz w:val="24"/>
          <w:szCs w:val="24"/>
        </w:rPr>
        <w:t xml:space="preserve">, </w:t>
      </w:r>
      <w:r>
        <w:rPr>
          <w:rFonts w:eastAsia="DejaVu Sans" w:ascii="Liberation Serif" w:hAnsi="Liberation Serif"/>
          <w:sz w:val="24"/>
          <w:szCs w:val="24"/>
          <w:lang w:eastAsia="zh-CN" w:bidi="hi-IN"/>
        </w:rPr>
        <w:t>в день и время, указанные в настоящем информационном сообщении</w:t>
      </w:r>
      <w:r>
        <w:rPr>
          <w:rFonts w:cs="Liberation Serif" w:ascii="Liberation Serif" w:hAnsi="Liberation Serif"/>
          <w:sz w:val="24"/>
          <w:szCs w:val="24"/>
        </w:rPr>
        <w:t xml:space="preserve"> путем последовательного снижения цены первоначального предложения на величину снижения начальной цены продажи такого земельного участка, </w:t>
      </w:r>
      <w:r>
        <w:rPr>
          <w:rFonts w:eastAsia="DejaVu Sans" w:ascii="Liberation Serif" w:hAnsi="Liberation Serif"/>
          <w:sz w:val="24"/>
          <w:szCs w:val="24"/>
          <w:lang w:eastAsia="zh-CN" w:bidi="hi-IN"/>
        </w:rPr>
        <w:t>но не ниже минимальной цены предложения, по которой может быть продан Участок.</w:t>
      </w:r>
    </w:p>
    <w:p>
      <w:pPr>
        <w:pStyle w:val="Normal"/>
        <w:spacing w:lineRule="auto" w:line="240"/>
        <w:ind w:firstLine="567"/>
        <w:jc w:val="both"/>
        <w:rPr>
          <w:sz w:val="24"/>
          <w:szCs w:val="24"/>
        </w:rPr>
      </w:pPr>
      <w:r>
        <w:rPr>
          <w:rFonts w:ascii="Liberation Serif" w:hAnsi="Liberation Serif"/>
          <w:sz w:val="24"/>
          <w:szCs w:val="24"/>
        </w:rPr>
        <w:t xml:space="preserve">Торги ведет ведущий в присутствии </w:t>
      </w:r>
      <w:r>
        <w:rPr>
          <w:rFonts w:eastAsia="DejaVu Sans" w:ascii="Liberation Serif" w:hAnsi="Liberation Serif"/>
          <w:sz w:val="24"/>
          <w:szCs w:val="24"/>
          <w:lang w:eastAsia="zh-CN" w:bidi="hi-IN"/>
        </w:rPr>
        <w:t>Комисси</w:t>
      </w:r>
      <w:r>
        <w:rPr>
          <w:rFonts w:eastAsia="DejaVu Sans" w:ascii="Liberation Serif" w:hAnsi="Liberation Serif"/>
          <w:sz w:val="24"/>
          <w:szCs w:val="24"/>
          <w:lang w:eastAsia="zh-CN" w:bidi="hi-IN"/>
        </w:rPr>
        <w:t>и</w:t>
      </w:r>
      <w:r>
        <w:rPr>
          <w:rFonts w:eastAsia="DejaVu Sans" w:ascii="Liberation Serif" w:hAnsi="Liberation Serif"/>
          <w:sz w:val="24"/>
          <w:szCs w:val="24"/>
          <w:lang w:eastAsia="zh-CN" w:bidi="hi-IN"/>
        </w:rPr>
        <w:t xml:space="preserve"> </w:t>
      </w:r>
      <w:r>
        <w:rPr>
          <w:rFonts w:eastAsia="DejaVu Sans" w:ascii="Liberation Serif" w:hAnsi="Liberation Serif"/>
          <w:sz w:val="24"/>
          <w:szCs w:val="24"/>
          <w:lang w:eastAsia="zh-CN" w:bidi="hi-IN"/>
        </w:rPr>
        <w:t>по проведению торгов</w:t>
      </w:r>
      <w:r>
        <w:rPr>
          <w:rFonts w:ascii="Liberation Serif" w:hAnsi="Liberation Serif"/>
          <w:sz w:val="24"/>
          <w:szCs w:val="24"/>
        </w:rPr>
        <w:t>.</w:t>
      </w:r>
    </w:p>
    <w:p>
      <w:pPr>
        <w:pStyle w:val="Normal"/>
        <w:spacing w:lineRule="auto" w:line="240"/>
        <w:ind w:firstLine="567"/>
        <w:jc w:val="both"/>
        <w:rPr>
          <w:sz w:val="24"/>
          <w:szCs w:val="24"/>
        </w:rPr>
      </w:pPr>
      <w:r>
        <w:rPr>
          <w:rFonts w:ascii="Liberation Serif" w:hAnsi="Liberation Serif"/>
          <w:sz w:val="24"/>
          <w:szCs w:val="24"/>
        </w:rPr>
        <w:t xml:space="preserve">Торги начинаются с оглашения ведущим: наименования предмета торгов, его основных характеристик, </w:t>
      </w:r>
      <w:r>
        <w:rPr>
          <w:rFonts w:eastAsia="DejaVu Sans" w:ascii="Liberation Serif" w:hAnsi="Liberation Serif"/>
          <w:sz w:val="24"/>
          <w:szCs w:val="24"/>
          <w:lang w:eastAsia="zh-CN" w:bidi="hi-IN"/>
        </w:rPr>
        <w:t xml:space="preserve">начальной цены продажи и минимальной цены предложения, а также величины снижения начальной цены продажи и величины повышения начальной цены продажи Участка, </w:t>
      </w:r>
      <w:r>
        <w:rPr>
          <w:rFonts w:ascii="Liberation Serif" w:hAnsi="Liberation Serif"/>
          <w:sz w:val="24"/>
          <w:szCs w:val="24"/>
        </w:rPr>
        <w:t>порядка проведения торгов</w:t>
      </w:r>
      <w:r>
        <w:rPr>
          <w:rFonts w:eastAsia="DejaVu Sans" w:ascii="Liberation Serif" w:hAnsi="Liberation Serif"/>
          <w:sz w:val="24"/>
          <w:szCs w:val="24"/>
          <w:lang w:eastAsia="zh-CN" w:bidi="hi-IN"/>
        </w:rPr>
        <w:t xml:space="preserve"> и объявления об открытии продажи.</w:t>
      </w:r>
    </w:p>
    <w:p>
      <w:pPr>
        <w:pStyle w:val="Normal"/>
        <w:spacing w:lineRule="auto" w:line="240"/>
        <w:ind w:firstLine="567"/>
        <w:jc w:val="both"/>
        <w:rPr>
          <w:sz w:val="24"/>
          <w:szCs w:val="24"/>
        </w:rPr>
      </w:pPr>
      <w:r>
        <w:rPr>
          <w:rFonts w:ascii="Liberation Serif" w:hAnsi="Liberation Serif"/>
          <w:sz w:val="24"/>
          <w:szCs w:val="24"/>
        </w:rPr>
        <w:t>После оглашения ведущим торгов цены первоначального предложения участникам предлагается подтвердить эту цену путем поднятия выданных карточек, а в случае отсутствия предложений по первоначальной цене Участка ведущим после троекратного оглашения цены, осуществляется последовательное снижение цены на величину снижения начальной цены продажи Участка.</w:t>
      </w:r>
    </w:p>
    <w:p>
      <w:pPr>
        <w:pStyle w:val="Normal"/>
        <w:spacing w:lineRule="auto" w:line="240"/>
        <w:ind w:firstLine="567"/>
        <w:jc w:val="both"/>
        <w:rPr>
          <w:sz w:val="24"/>
          <w:szCs w:val="24"/>
        </w:rPr>
      </w:pPr>
      <w:r>
        <w:rPr>
          <w:rFonts w:ascii="Liberation Serif" w:hAnsi="Liberation Serif"/>
          <w:sz w:val="24"/>
          <w:szCs w:val="24"/>
        </w:rPr>
        <w:t>Предложения о приобретении Участка заявляются участниками продажи путем поднятия карточек после оглашения цены первоначального предложения или цены, сложившейся на соответствующей величине снижения начальной цены продажи.</w:t>
      </w:r>
    </w:p>
    <w:p>
      <w:pPr>
        <w:pStyle w:val="Normal"/>
        <w:spacing w:lineRule="auto" w:line="240"/>
        <w:ind w:firstLine="567"/>
        <w:jc w:val="both"/>
        <w:rPr>
          <w:sz w:val="24"/>
          <w:szCs w:val="24"/>
        </w:rPr>
      </w:pPr>
      <w:r>
        <w:rPr>
          <w:rFonts w:cs="Liberation Serif" w:ascii="Liberation Serif" w:hAnsi="Liberation Serif"/>
          <w:bCs/>
          <w:sz w:val="24"/>
          <w:szCs w:val="24"/>
        </w:rPr>
        <w:t>Право приобретения Участка принадлежит участнику, который подтвердил цену первоначального предложения или цену, сложившуюся на соответствующей величине снижения начальной цены продажи такого Участка, при отсутствии предложений других участников торгов в форме публичного предложения.</w:t>
      </w:r>
    </w:p>
    <w:p>
      <w:pPr>
        <w:pStyle w:val="Normal"/>
        <w:spacing w:lineRule="auto" w:line="240"/>
        <w:ind w:firstLine="567"/>
        <w:jc w:val="both"/>
        <w:rPr>
          <w:sz w:val="24"/>
          <w:szCs w:val="24"/>
        </w:rPr>
      </w:pPr>
      <w:r>
        <w:rPr>
          <w:rFonts w:cs="Liberation Serif" w:ascii="Liberation Serif" w:hAnsi="Liberation Serif"/>
          <w:bCs/>
          <w:sz w:val="24"/>
          <w:szCs w:val="24"/>
        </w:rP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Участка, со всеми участниками данных торгов проводится аукцион, предусматривающий открытую форму подачи предложений о цене Участка.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pPr>
        <w:pStyle w:val="Normal"/>
        <w:spacing w:lineRule="auto" w:line="240"/>
        <w:ind w:firstLine="567"/>
        <w:jc w:val="both"/>
        <w:rPr>
          <w:sz w:val="24"/>
          <w:szCs w:val="24"/>
        </w:rPr>
      </w:pPr>
      <w:r>
        <w:rPr>
          <w:rFonts w:ascii="Liberation Serif" w:hAnsi="Liberation Serif"/>
          <w:sz w:val="24"/>
          <w:szCs w:val="24"/>
        </w:rPr>
        <w:t>После завершения торгов ведущий объявляет о продаже Участка, называет победителя</w:t>
      </w:r>
      <w:r>
        <w:rPr>
          <w:rFonts w:ascii="Liberation Serif" w:hAnsi="Liberation Serif"/>
          <w:strike w:val="false"/>
          <w:dstrike w:val="false"/>
          <w:sz w:val="24"/>
          <w:szCs w:val="24"/>
          <w:shd w:fill="auto" w:val="clear"/>
        </w:rPr>
        <w:t xml:space="preserve">, </w:t>
      </w:r>
      <w:r>
        <w:rPr>
          <w:rFonts w:ascii="Liberation Serif" w:hAnsi="Liberation Serif"/>
          <w:sz w:val="24"/>
          <w:szCs w:val="24"/>
        </w:rPr>
        <w:t>цену и номер карточки победителя.</w:t>
      </w:r>
    </w:p>
    <w:p>
      <w:pPr>
        <w:pStyle w:val="Normal"/>
        <w:spacing w:lineRule="auto" w:line="240"/>
        <w:ind w:firstLine="567"/>
        <w:jc w:val="both"/>
        <w:rPr>
          <w:sz w:val="24"/>
          <w:szCs w:val="24"/>
        </w:rPr>
      </w:pPr>
      <w:r>
        <w:rPr>
          <w:rFonts w:ascii="Liberation Serif" w:hAnsi="Liberation Serif"/>
          <w:sz w:val="24"/>
          <w:szCs w:val="24"/>
        </w:rPr>
        <w:t xml:space="preserve">Результаты торгов оформляются протоколом о результатах торгов в форме публичного предложения, который подписывается членами </w:t>
      </w:r>
      <w:r>
        <w:rPr>
          <w:rFonts w:eastAsia="DejaVu Sans" w:ascii="Liberation Serif" w:hAnsi="Liberation Serif"/>
          <w:sz w:val="24"/>
          <w:szCs w:val="24"/>
          <w:lang w:eastAsia="zh-CN" w:bidi="hi-IN"/>
        </w:rPr>
        <w:t>Комисси</w:t>
      </w:r>
      <w:r>
        <w:rPr>
          <w:rFonts w:eastAsia="DejaVu Sans" w:ascii="Liberation Serif" w:hAnsi="Liberation Serif"/>
          <w:sz w:val="24"/>
          <w:szCs w:val="24"/>
          <w:lang w:eastAsia="zh-CN" w:bidi="hi-IN"/>
        </w:rPr>
        <w:t>и</w:t>
      </w:r>
      <w:r>
        <w:rPr>
          <w:rFonts w:eastAsia="DejaVu Sans" w:ascii="Liberation Serif" w:hAnsi="Liberation Serif"/>
          <w:sz w:val="24"/>
          <w:szCs w:val="24"/>
          <w:lang w:eastAsia="zh-CN" w:bidi="hi-IN"/>
        </w:rPr>
        <w:t xml:space="preserve"> </w:t>
      </w:r>
      <w:r>
        <w:rPr>
          <w:rFonts w:eastAsia="DejaVu Sans" w:ascii="Liberation Serif" w:hAnsi="Liberation Serif"/>
          <w:sz w:val="24"/>
          <w:szCs w:val="24"/>
          <w:lang w:eastAsia="zh-CN" w:bidi="hi-IN"/>
        </w:rPr>
        <w:t>по проведению торгов</w:t>
      </w:r>
      <w:r>
        <w:rPr>
          <w:rFonts w:ascii="Liberation Serif" w:hAnsi="Liberation Serif"/>
          <w:sz w:val="24"/>
          <w:szCs w:val="24"/>
        </w:rPr>
        <w:t xml:space="preserve"> и победителем торгов в день его проведения. </w:t>
      </w:r>
    </w:p>
    <w:p>
      <w:pPr>
        <w:pStyle w:val="Normal"/>
        <w:jc w:val="both"/>
        <w:rPr/>
      </w:pPr>
      <w:r>
        <w:rPr>
          <w:rFonts w:ascii="Liberation Serif" w:hAnsi="Liberation Serif"/>
          <w:sz w:val="24"/>
          <w:szCs w:val="24"/>
        </w:rPr>
        <w:tab/>
      </w:r>
    </w:p>
    <w:p>
      <w:pPr>
        <w:pStyle w:val="Normal"/>
        <w:jc w:val="both"/>
        <w:rPr/>
      </w:pPr>
      <w:r>
        <w:rPr>
          <w:rFonts w:ascii="Liberation Serif" w:hAnsi="Liberation Serif"/>
          <w:b/>
          <w:sz w:val="24"/>
          <w:szCs w:val="24"/>
        </w:rPr>
        <w:tab/>
        <w:t>Т</w:t>
      </w:r>
      <w:r>
        <w:rPr>
          <w:rFonts w:eastAsia="Calibri" w:ascii="Liberation Serif" w:hAnsi="Liberation Serif"/>
          <w:b/>
          <w:sz w:val="24"/>
          <w:szCs w:val="24"/>
        </w:rPr>
        <w:t xml:space="preserve">орги </w:t>
      </w:r>
      <w:r>
        <w:rPr>
          <w:rFonts w:ascii="Liberation Serif" w:hAnsi="Liberation Serif"/>
          <w:b/>
          <w:sz w:val="24"/>
          <w:szCs w:val="24"/>
          <w:lang w:eastAsia="en-US"/>
        </w:rPr>
        <w:t xml:space="preserve">в форме публичного предложения признаются несостоявшимися в  случаях, </w:t>
      </w:r>
      <w:r>
        <w:rPr>
          <w:rFonts w:ascii="Liberation Serif" w:hAnsi="Liberation Serif"/>
          <w:b/>
          <w:sz w:val="24"/>
          <w:szCs w:val="24"/>
          <w:lang w:eastAsia="en-US"/>
        </w:rPr>
        <w:t>если</w:t>
      </w:r>
      <w:r>
        <w:rPr>
          <w:rFonts w:ascii="Liberation Serif" w:hAnsi="Liberation Serif"/>
          <w:sz w:val="24"/>
          <w:szCs w:val="24"/>
          <w:shd w:fill="auto" w:val="clear"/>
        </w:rPr>
        <w:t xml:space="preserve"> по окончании срока подачи заявок на участие в торгах не </w:t>
      </w:r>
      <w:r>
        <w:rPr>
          <w:rFonts w:ascii="Liberation Serif" w:hAnsi="Liberation Serif"/>
          <w:sz w:val="24"/>
          <w:szCs w:val="24"/>
          <w:shd w:fill="auto" w:val="clear"/>
        </w:rPr>
        <w:t xml:space="preserve">было </w:t>
      </w:r>
      <w:r>
        <w:rPr>
          <w:rFonts w:ascii="Liberation Serif" w:hAnsi="Liberation Serif"/>
          <w:sz w:val="24"/>
          <w:szCs w:val="24"/>
          <w:shd w:fill="auto" w:val="clear"/>
        </w:rPr>
        <w:t>подано ни одной заявки на участие в торгах, подана только одна заявка на участие в торгах либо по результатам рассмотрения заявок на участие в торгах принято решение об отказе в допуске к участию в торгах всех заявителей или о допуске к участию в торгах и признании участником торгов только одного заявителя.</w:t>
      </w:r>
    </w:p>
    <w:p>
      <w:pPr>
        <w:pStyle w:val="Normal"/>
        <w:jc w:val="both"/>
        <w:rPr>
          <w:sz w:val="24"/>
          <w:szCs w:val="24"/>
        </w:rPr>
      </w:pPr>
      <w:r>
        <w:rPr/>
      </w:r>
    </w:p>
    <w:p>
      <w:pPr>
        <w:pStyle w:val="BodyText"/>
        <w:spacing w:before="0" w:after="0"/>
        <w:ind w:hanging="0"/>
        <w:jc w:val="both"/>
        <w:rPr>
          <w:sz w:val="24"/>
          <w:szCs w:val="24"/>
        </w:rPr>
      </w:pPr>
      <w:r>
        <w:rPr>
          <w:b/>
          <w:color w:val="C9211E"/>
          <w:sz w:val="24"/>
          <w:szCs w:val="24"/>
          <w:shd w:fill="auto" w:val="clear"/>
        </w:rPr>
        <w:tab/>
      </w:r>
      <w:r>
        <w:rPr>
          <w:b/>
          <w:color w:val="000000"/>
          <w:sz w:val="24"/>
          <w:szCs w:val="24"/>
          <w:shd w:fill="auto" w:val="clear"/>
        </w:rPr>
        <w:t>Условия и сроки заключения договора купли-продажи земельного участка (Приложение №2).</w:t>
      </w:r>
    </w:p>
    <w:p>
      <w:pPr>
        <w:pStyle w:val="BodyText"/>
        <w:spacing w:before="0" w:after="0"/>
        <w:ind w:hanging="0"/>
        <w:jc w:val="both"/>
        <w:rPr/>
      </w:pPr>
      <w:r>
        <w:rPr>
          <w:b/>
          <w:color w:val="000000"/>
          <w:sz w:val="24"/>
          <w:szCs w:val="24"/>
          <w:shd w:fill="auto" w:val="clear"/>
        </w:rPr>
        <w:tab/>
      </w:r>
      <w:r>
        <w:rPr>
          <w:color w:val="000000"/>
          <w:sz w:val="24"/>
          <w:szCs w:val="24"/>
          <w:shd w:fill="auto" w:val="clear"/>
        </w:rPr>
        <w:t xml:space="preserve">Победителю торгов необходимо в течение десяти рабочих дней со дня направления ему Уполномоченным органом договора купли-продажи земельного участка подписать данный договор купли-продажи и представить в Уполномоченный орган. Не допускается заключение указанного договора ранее чем через десять дней со дня размещения информации о результатах торгов </w:t>
      </w:r>
      <w:r>
        <w:rPr>
          <w:rFonts w:ascii="Liberation Serif" w:hAnsi="Liberation Serif"/>
          <w:color w:val="000000"/>
          <w:sz w:val="24"/>
          <w:szCs w:val="24"/>
          <w:shd w:fill="auto" w:val="clear"/>
          <w:lang w:eastAsia="en-US"/>
        </w:rPr>
        <w:t>в форме публичного предложения</w:t>
      </w:r>
      <w:r>
        <w:rPr>
          <w:color w:val="000000"/>
          <w:sz w:val="24"/>
          <w:szCs w:val="24"/>
          <w:shd w:fill="auto" w:val="clear"/>
        </w:rPr>
        <w:t xml:space="preserve"> на официальном сайте РФ для размещения информации о проведении торгов в сети Интернет: </w:t>
      </w:r>
      <w:hyperlink r:id="rId5">
        <w:r>
          <w:rPr>
            <w:rStyle w:val="Hyperlink"/>
            <w:color w:val="000000"/>
            <w:sz w:val="24"/>
            <w:szCs w:val="24"/>
            <w:u w:val="single"/>
            <w:shd w:fill="auto" w:val="clear"/>
          </w:rPr>
          <w:t>www.torgi.gov.ru</w:t>
        </w:r>
      </w:hyperlink>
      <w:r>
        <w:rPr>
          <w:color w:val="000000"/>
          <w:sz w:val="24"/>
          <w:szCs w:val="24"/>
          <w:shd w:fill="auto" w:val="clear"/>
        </w:rPr>
        <w:t>.</w:t>
      </w:r>
    </w:p>
    <w:p>
      <w:pPr>
        <w:pStyle w:val="BodyText"/>
        <w:spacing w:before="0" w:after="0"/>
        <w:ind w:hanging="0"/>
        <w:jc w:val="both"/>
        <w:rPr>
          <w:sz w:val="24"/>
          <w:szCs w:val="24"/>
        </w:rPr>
      </w:pPr>
      <w:bookmarkStart w:id="9" w:name="p_73818164"/>
      <w:bookmarkEnd w:id="9"/>
      <w:r>
        <w:rPr>
          <w:sz w:val="24"/>
          <w:szCs w:val="24"/>
          <w:shd w:fill="auto" w:val="clear"/>
        </w:rPr>
        <w:tab/>
      </w:r>
    </w:p>
    <w:p>
      <w:pPr>
        <w:pStyle w:val="Normal"/>
        <w:tabs>
          <w:tab w:val="clear" w:pos="708"/>
          <w:tab w:val="left" w:pos="9565" w:leader="none"/>
          <w:tab w:val="left" w:pos="9673" w:leader="none"/>
        </w:tabs>
        <w:ind w:firstLine="601"/>
        <w:jc w:val="right"/>
        <w:rPr>
          <w:highlight w:val="none"/>
          <w:shd w:fill="auto" w:val="clear"/>
        </w:rPr>
      </w:pPr>
      <w:r>
        <w:rPr/>
      </w:r>
    </w:p>
    <w:p>
      <w:pPr>
        <w:pStyle w:val="Normal"/>
        <w:tabs>
          <w:tab w:val="clear" w:pos="708"/>
          <w:tab w:val="left" w:pos="9565" w:leader="none"/>
          <w:tab w:val="left" w:pos="9673" w:leader="none"/>
        </w:tabs>
        <w:ind w:firstLine="601"/>
        <w:jc w:val="right"/>
        <w:rPr>
          <w:highlight w:val="none"/>
          <w:shd w:fill="auto" w:val="clear"/>
        </w:rPr>
      </w:pPr>
      <w:r>
        <w:rPr/>
      </w:r>
    </w:p>
    <w:p>
      <w:pPr>
        <w:pStyle w:val="Normal"/>
        <w:tabs>
          <w:tab w:val="clear" w:pos="708"/>
          <w:tab w:val="left" w:pos="9565" w:leader="none"/>
          <w:tab w:val="left" w:pos="9673" w:leader="none"/>
        </w:tabs>
        <w:ind w:firstLine="601"/>
        <w:jc w:val="right"/>
        <w:rPr>
          <w:highlight w:val="none"/>
          <w:shd w:fill="auto" w:val="clear"/>
        </w:rPr>
      </w:pPr>
      <w:r>
        <w:rPr/>
      </w:r>
    </w:p>
    <w:p>
      <w:pPr>
        <w:pStyle w:val="Normal"/>
        <w:tabs>
          <w:tab w:val="clear" w:pos="708"/>
          <w:tab w:val="left" w:pos="9565" w:leader="none"/>
          <w:tab w:val="left" w:pos="9673" w:leader="none"/>
        </w:tabs>
        <w:ind w:firstLine="601"/>
        <w:jc w:val="right"/>
        <w:rPr>
          <w:highlight w:val="none"/>
          <w:shd w:fill="auto" w:val="clear"/>
        </w:rPr>
      </w:pPr>
      <w:r>
        <w:rPr/>
      </w:r>
    </w:p>
    <w:p>
      <w:pPr>
        <w:pStyle w:val="Normal"/>
        <w:tabs>
          <w:tab w:val="clear" w:pos="708"/>
          <w:tab w:val="left" w:pos="9565" w:leader="none"/>
          <w:tab w:val="left" w:pos="9673" w:leader="none"/>
        </w:tabs>
        <w:ind w:firstLine="601"/>
        <w:jc w:val="right"/>
        <w:rPr>
          <w:highlight w:val="none"/>
          <w:shd w:fill="auto" w:val="clear"/>
        </w:rPr>
      </w:pPr>
      <w:r>
        <w:rPr/>
      </w:r>
    </w:p>
    <w:p>
      <w:pPr>
        <w:pStyle w:val="Normal"/>
        <w:tabs>
          <w:tab w:val="clear" w:pos="708"/>
          <w:tab w:val="left" w:pos="9565" w:leader="none"/>
          <w:tab w:val="left" w:pos="9673" w:leader="none"/>
        </w:tabs>
        <w:ind w:firstLine="601"/>
        <w:jc w:val="right"/>
        <w:rPr>
          <w:highlight w:val="none"/>
          <w:shd w:fill="auto" w:val="clear"/>
        </w:rPr>
      </w:pPr>
      <w:r>
        <w:rPr/>
      </w:r>
    </w:p>
    <w:p>
      <w:pPr>
        <w:pStyle w:val="Normal"/>
        <w:tabs>
          <w:tab w:val="clear" w:pos="708"/>
          <w:tab w:val="left" w:pos="9565" w:leader="none"/>
          <w:tab w:val="left" w:pos="9673" w:leader="none"/>
        </w:tabs>
        <w:ind w:firstLine="601"/>
        <w:jc w:val="right"/>
        <w:rPr>
          <w:highlight w:val="none"/>
          <w:shd w:fill="auto" w:val="clear"/>
        </w:rPr>
      </w:pPr>
      <w:r>
        <mc:AlternateContent>
          <mc:Choice Requires="wps">
            <w:drawing>
              <wp:anchor behindDoc="0" distT="0" distB="0" distL="0" distR="0" simplePos="0" locked="0" layoutInCell="0" allowOverlap="1" relativeHeight="2">
                <wp:simplePos x="0" y="0"/>
                <wp:positionH relativeFrom="page">
                  <wp:posOffset>476250</wp:posOffset>
                </wp:positionH>
                <wp:positionV relativeFrom="line">
                  <wp:posOffset>635</wp:posOffset>
                </wp:positionV>
                <wp:extent cx="228600" cy="228600"/>
                <wp:effectExtent l="0" t="0" r="0" b="0"/>
                <wp:wrapNone/>
                <wp:docPr id="1" name="entry_391226"/>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20"/>
                              <w:ind w:hanging="0" w:left="0" w:right="0"/>
                              <w:rPr>
                                <w:color w:val="000000"/>
                              </w:rPr>
                            </w:pPr>
                            <w:r>
                              <w:rPr>
                                <w:color w:val="000000"/>
                              </w:rPr>
                            </w:r>
                          </w:p>
                        </w:txbxContent>
                      </wps:txbx>
                      <wps:bodyPr lIns="0" rIns="0" tIns="0" bIns="0" anchor="t">
                        <a:noAutofit/>
                      </wps:bodyPr>
                    </wps:wsp>
                  </a:graphicData>
                </a:graphic>
              </wp:anchor>
            </w:drawing>
          </mc:Choice>
          <mc:Fallback>
            <w:pict>
              <v:rect id="shape_0" ID="entry_391226"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20"/>
                        <w:ind w:hanging="0" w:left="0" w:right="0"/>
                        <w:rPr>
                          <w:color w:val="000000"/>
                        </w:rPr>
                      </w:pPr>
                      <w:r>
                        <w:rPr>
                          <w:color w:val="000000"/>
                        </w:rPr>
                      </w:r>
                    </w:p>
                  </w:txbxContent>
                </v:textbox>
                <w10:wrap type="none"/>
              </v:rect>
            </w:pict>
          </mc:Fallback>
        </mc:AlternateContent>
      </w:r>
      <w:r>
        <w:rPr>
          <w:b/>
          <w:sz w:val="24"/>
          <w:szCs w:val="24"/>
          <w:shd w:fill="auto" w:val="clear"/>
        </w:rPr>
        <w:t>Приложение №1</w:t>
      </w:r>
    </w:p>
    <w:p>
      <w:pPr>
        <w:pStyle w:val="Normal"/>
        <w:tabs>
          <w:tab w:val="clear" w:pos="708"/>
          <w:tab w:val="left" w:pos="9565" w:leader="none"/>
          <w:tab w:val="left" w:pos="9673" w:leader="none"/>
        </w:tabs>
        <w:ind w:firstLine="601"/>
        <w:jc w:val="right"/>
        <w:rPr>
          <w:highlight w:val="none"/>
          <w:shd w:fill="auto" w:val="clear"/>
        </w:rPr>
      </w:pPr>
      <w:r>
        <w:rPr>
          <w:b/>
          <w:sz w:val="24"/>
          <w:szCs w:val="24"/>
          <w:shd w:fill="auto" w:val="clear"/>
        </w:rPr>
        <w:t>к информационному сообщению</w:t>
      </w:r>
    </w:p>
    <w:p>
      <w:pPr>
        <w:pStyle w:val="Normal"/>
        <w:tabs>
          <w:tab w:val="clear" w:pos="708"/>
          <w:tab w:val="left" w:pos="9565" w:leader="none"/>
          <w:tab w:val="left" w:pos="9673" w:leader="none"/>
        </w:tabs>
        <w:ind w:firstLine="601"/>
        <w:jc w:val="right"/>
        <w:rPr>
          <w:b/>
          <w:sz w:val="24"/>
          <w:szCs w:val="24"/>
          <w:highlight w:val="none"/>
          <w:shd w:fill="auto" w:val="clear"/>
        </w:rPr>
      </w:pPr>
      <w:r>
        <w:rPr>
          <w:b/>
          <w:sz w:val="24"/>
          <w:szCs w:val="24"/>
          <w:shd w:fill="auto" w:val="clear"/>
        </w:rPr>
      </w:r>
    </w:p>
    <w:p>
      <w:pPr>
        <w:pStyle w:val="Normal"/>
        <w:tabs>
          <w:tab w:val="clear" w:pos="708"/>
          <w:tab w:val="left" w:pos="9565" w:leader="none"/>
          <w:tab w:val="left" w:pos="9673" w:leader="none"/>
        </w:tabs>
        <w:ind w:firstLine="601"/>
        <w:jc w:val="right"/>
        <w:rPr>
          <w:highlight w:val="none"/>
          <w:shd w:fill="auto" w:val="clear"/>
        </w:rPr>
      </w:pPr>
      <w:r>
        <w:rPr>
          <w:b/>
          <w:sz w:val="24"/>
          <w:szCs w:val="24"/>
          <w:shd w:fill="auto" w:val="clear"/>
        </w:rPr>
        <w:t>Формы заявки</w:t>
      </w:r>
    </w:p>
    <w:p>
      <w:pPr>
        <w:pStyle w:val="ConsNonformat"/>
        <w:widowControl/>
        <w:tabs>
          <w:tab w:val="clear" w:pos="708"/>
          <w:tab w:val="left" w:pos="9781" w:leader="none"/>
        </w:tabs>
        <w:ind w:left="4536" w:right="-2"/>
        <w:jc w:val="center"/>
        <w:rPr>
          <w:rFonts w:ascii="Times New Roman" w:hAnsi="Times New Roman" w:cs="Times New Roman"/>
          <w:b/>
          <w:bCs/>
          <w:sz w:val="24"/>
          <w:szCs w:val="24"/>
          <w:highlight w:val="none"/>
          <w:u w:val="single"/>
          <w:shd w:fill="auto" w:val="clear"/>
        </w:rPr>
      </w:pPr>
      <w:r>
        <w:rPr>
          <w:rFonts w:cs="Times New Roman" w:ascii="Times New Roman" w:hAnsi="Times New Roman"/>
          <w:b/>
          <w:bCs/>
          <w:sz w:val="24"/>
          <w:szCs w:val="24"/>
          <w:u w:val="single"/>
          <w:shd w:fill="auto" w:val="clear"/>
        </w:rPr>
      </w:r>
    </w:p>
    <w:p>
      <w:pPr>
        <w:pStyle w:val="Normal"/>
        <w:jc w:val="center"/>
        <w:rPr/>
      </w:pPr>
      <w:r>
        <w:rPr>
          <w:b/>
          <w:bCs/>
          <w:sz w:val="24"/>
          <w:szCs w:val="24"/>
          <w:u w:val="single"/>
        </w:rPr>
        <w:t xml:space="preserve">ЗАЯВКА НА УЧАСТИЕ В ТОРГАХ </w:t>
      </w:r>
    </w:p>
    <w:p>
      <w:pPr>
        <w:pStyle w:val="Normal"/>
        <w:jc w:val="center"/>
        <w:rPr/>
      </w:pPr>
      <w:r>
        <w:rPr>
          <w:b/>
          <w:bCs/>
          <w:sz w:val="24"/>
          <w:szCs w:val="24"/>
          <w:u w:val="single"/>
        </w:rPr>
        <w:t xml:space="preserve">В ФОРМЕ ПУБЛИЧНОГО ПРЕДЛОЖЕНИЯ </w:t>
      </w:r>
    </w:p>
    <w:p>
      <w:pPr>
        <w:pStyle w:val="BodyTextIndent2"/>
        <w:ind w:hanging="0"/>
        <w:jc w:val="center"/>
        <w:rPr/>
      </w:pPr>
      <w:r>
        <w:rPr>
          <w:b/>
          <w:bCs/>
          <w:sz w:val="24"/>
          <w:szCs w:val="24"/>
          <w:u w:val="single"/>
          <w:lang w:val="ru-RU"/>
        </w:rPr>
        <w:t xml:space="preserve">по продаже </w:t>
      </w:r>
      <w:r>
        <w:rPr>
          <w:b/>
          <w:bCs/>
          <w:sz w:val="24"/>
          <w:szCs w:val="24"/>
          <w:u w:val="single"/>
        </w:rPr>
        <w:t>земельн</w:t>
      </w:r>
      <w:r>
        <w:rPr>
          <w:b/>
          <w:bCs/>
          <w:sz w:val="24"/>
          <w:szCs w:val="24"/>
          <w:u w:val="single"/>
          <w:lang w:val="ru-RU"/>
        </w:rPr>
        <w:t>ого</w:t>
      </w:r>
      <w:r>
        <w:rPr>
          <w:b/>
          <w:bCs/>
          <w:sz w:val="24"/>
          <w:szCs w:val="24"/>
          <w:u w:val="single"/>
        </w:rPr>
        <w:t xml:space="preserve"> участк</w:t>
      </w:r>
      <w:r>
        <w:rPr>
          <w:b/>
          <w:bCs/>
          <w:sz w:val="24"/>
          <w:szCs w:val="24"/>
          <w:u w:val="single"/>
          <w:lang w:val="ru-RU"/>
        </w:rPr>
        <w:t>а из земель сельскохозяйственного назначения</w:t>
      </w:r>
      <w:r>
        <w:rPr>
          <w:b/>
          <w:bCs/>
          <w:sz w:val="24"/>
          <w:szCs w:val="24"/>
          <w:u w:val="single"/>
        </w:rPr>
        <w:t>, изъят</w:t>
      </w:r>
      <w:r>
        <w:rPr>
          <w:b/>
          <w:bCs/>
          <w:sz w:val="24"/>
          <w:szCs w:val="24"/>
          <w:u w:val="single"/>
          <w:lang w:val="ru-RU"/>
        </w:rPr>
        <w:t>ого</w:t>
      </w:r>
      <w:r>
        <w:rPr>
          <w:b/>
          <w:bCs/>
          <w:sz w:val="24"/>
          <w:szCs w:val="24"/>
          <w:u w:val="single"/>
        </w:rPr>
        <w:t xml:space="preserve"> по решению суда </w:t>
      </w:r>
      <w:r>
        <w:rPr>
          <w:rStyle w:val="FontStyle17"/>
          <w:b/>
          <w:bCs/>
          <w:sz w:val="24"/>
          <w:szCs w:val="24"/>
          <w:u w:val="single"/>
        </w:rPr>
        <w:t>в связи с его ненадлежащим использованием</w:t>
      </w:r>
    </w:p>
    <w:p>
      <w:pPr>
        <w:pStyle w:val="Normal"/>
        <w:jc w:val="center"/>
        <w:rPr/>
      </w:pPr>
      <w:r>
        <w:rPr>
          <w:b/>
          <w:sz w:val="24"/>
          <w:szCs w:val="24"/>
          <w:u w:val="single"/>
        </w:rPr>
        <w:t>(Для физического лица, индивидуального предпринимателя)</w:t>
      </w:r>
    </w:p>
    <w:p>
      <w:pPr>
        <w:pStyle w:val="ConsNonformat"/>
        <w:widowControl/>
        <w:jc w:val="center"/>
        <w:rPr>
          <w:sz w:val="24"/>
          <w:szCs w:val="24"/>
        </w:rPr>
      </w:pPr>
      <w:r>
        <w:rPr>
          <w:sz w:val="24"/>
          <w:szCs w:val="24"/>
        </w:rPr>
      </w:r>
    </w:p>
    <w:p>
      <w:pPr>
        <w:pStyle w:val="Normal"/>
        <w:jc w:val="center"/>
        <w:rPr>
          <w:b/>
          <w:sz w:val="24"/>
          <w:szCs w:val="24"/>
          <w:u w:val="single"/>
        </w:rPr>
      </w:pPr>
      <w:r>
        <w:rPr>
          <w:b/>
          <w:sz w:val="24"/>
          <w:szCs w:val="24"/>
          <w:u w:val="single"/>
        </w:rPr>
      </w:r>
    </w:p>
    <w:p>
      <w:pPr>
        <w:pStyle w:val="Normal"/>
        <w:jc w:val="both"/>
        <w:rPr/>
      </w:pPr>
      <w:r>
        <w:rPr>
          <w:b/>
          <w:sz w:val="24"/>
          <w:szCs w:val="24"/>
        </w:rPr>
        <w:t>Фамилия, имя, отчество:</w:t>
      </w:r>
      <w:r>
        <w:rPr>
          <w:sz w:val="24"/>
          <w:szCs w:val="24"/>
        </w:rPr>
        <w:t xml:space="preserve"> ______________________________________________________</w:t>
      </w:r>
    </w:p>
    <w:p>
      <w:pPr>
        <w:pStyle w:val="Normal"/>
        <w:jc w:val="both"/>
        <w:rPr/>
      </w:pPr>
      <w:r>
        <w:rPr>
          <w:b/>
          <w:sz w:val="24"/>
          <w:szCs w:val="24"/>
        </w:rPr>
        <w:t>Паспортные данные:</w:t>
      </w:r>
      <w:r>
        <w:rPr>
          <w:sz w:val="24"/>
          <w:szCs w:val="24"/>
        </w:rPr>
        <w:t xml:space="preserve"> __________________________________________________________</w:t>
      </w:r>
    </w:p>
    <w:p>
      <w:pPr>
        <w:pStyle w:val="Normal"/>
        <w:jc w:val="both"/>
        <w:rPr/>
      </w:pPr>
      <w:r>
        <w:rPr>
          <w:sz w:val="24"/>
          <w:szCs w:val="24"/>
        </w:rPr>
        <w:t>_____________________________________________________________________________</w:t>
      </w:r>
    </w:p>
    <w:p>
      <w:pPr>
        <w:pStyle w:val="Normal"/>
        <w:jc w:val="both"/>
        <w:rPr/>
      </w:pPr>
      <w:r>
        <w:rPr>
          <w:b/>
          <w:sz w:val="24"/>
          <w:szCs w:val="24"/>
        </w:rPr>
        <w:t>Зарегистрирован:</w:t>
      </w:r>
      <w:r>
        <w:rPr>
          <w:sz w:val="24"/>
          <w:szCs w:val="24"/>
        </w:rPr>
        <w:t xml:space="preserve"> ___________________________________________________________,</w:t>
      </w:r>
    </w:p>
    <w:p>
      <w:pPr>
        <w:pStyle w:val="Normal"/>
        <w:jc w:val="both"/>
        <w:rPr/>
      </w:pPr>
      <w:r>
        <w:rPr>
          <w:b/>
          <w:sz w:val="24"/>
          <w:szCs w:val="24"/>
        </w:rPr>
        <w:t>Почтовый адрес:</w:t>
      </w:r>
      <w:r>
        <w:rPr>
          <w:sz w:val="24"/>
          <w:szCs w:val="24"/>
        </w:rPr>
        <w:t xml:space="preserve"> _______________________________</w:t>
      </w:r>
      <w:bookmarkStart w:id="10" w:name="_GoBack"/>
      <w:bookmarkEnd w:id="10"/>
      <w:r>
        <w:rPr>
          <w:sz w:val="24"/>
          <w:szCs w:val="24"/>
        </w:rPr>
        <w:t>_____________________________,</w:t>
      </w:r>
    </w:p>
    <w:p>
      <w:pPr>
        <w:pStyle w:val="Normal"/>
        <w:jc w:val="both"/>
        <w:rPr/>
      </w:pPr>
      <w:r>
        <w:rPr>
          <w:sz w:val="24"/>
          <w:szCs w:val="24"/>
        </w:rPr>
        <w:t>ИНН _______________.</w:t>
      </w:r>
    </w:p>
    <w:p>
      <w:pPr>
        <w:pStyle w:val="Normal"/>
        <w:jc w:val="both"/>
        <w:rPr/>
      </w:pPr>
      <w:r>
        <w:rPr>
          <w:sz w:val="24"/>
          <w:szCs w:val="24"/>
        </w:rPr>
        <w:t>Свидетельство о государственной регистрации физического лица в качестве индивидуального предпринимателя: серия _________ № ________, дата выдачи свидетельства __________ (для индивидуального предпринимателя)</w:t>
      </w:r>
    </w:p>
    <w:p>
      <w:pPr>
        <w:pStyle w:val="Normal"/>
        <w:jc w:val="both"/>
        <w:rPr>
          <w:sz w:val="24"/>
          <w:szCs w:val="24"/>
        </w:rPr>
      </w:pPr>
      <w:r>
        <w:rPr>
          <w:sz w:val="24"/>
          <w:szCs w:val="24"/>
        </w:rPr>
      </w:r>
    </w:p>
    <w:p>
      <w:pPr>
        <w:pStyle w:val="Normal"/>
        <w:jc w:val="both"/>
        <w:rPr/>
      </w:pPr>
      <w:r>
        <w:rPr>
          <w:b/>
          <w:sz w:val="24"/>
          <w:szCs w:val="24"/>
        </w:rPr>
        <w:t xml:space="preserve">Номер контактного телефона: </w:t>
      </w:r>
      <w:r>
        <w:rPr>
          <w:sz w:val="24"/>
          <w:szCs w:val="24"/>
        </w:rPr>
        <w:t>________________________________________________;</w:t>
      </w:r>
    </w:p>
    <w:p>
      <w:pPr>
        <w:pStyle w:val="Normal"/>
        <w:jc w:val="both"/>
        <w:rPr>
          <w:b/>
          <w:sz w:val="24"/>
          <w:szCs w:val="24"/>
        </w:rPr>
      </w:pPr>
      <w:r>
        <w:rPr>
          <w:b/>
          <w:sz w:val="24"/>
          <w:szCs w:val="24"/>
        </w:rPr>
      </w:r>
    </w:p>
    <w:p>
      <w:pPr>
        <w:pStyle w:val="Normal"/>
        <w:jc w:val="both"/>
        <w:rPr/>
      </w:pPr>
      <w:r>
        <w:rPr>
          <w:b/>
          <w:sz w:val="24"/>
          <w:szCs w:val="24"/>
        </w:rPr>
        <w:t>Реквизиты для возврата внесенного задатка (для индивидуального предпринимателя)</w:t>
      </w:r>
    </w:p>
    <w:p>
      <w:pPr>
        <w:pStyle w:val="Normal"/>
        <w:rPr/>
      </w:pPr>
      <w:r>
        <w:rPr>
          <w:sz w:val="24"/>
          <w:szCs w:val="24"/>
        </w:rPr>
        <w:t xml:space="preserve"> №</w:t>
      </w:r>
      <w:r>
        <w:rPr>
          <w:sz w:val="24"/>
          <w:szCs w:val="24"/>
        </w:rPr>
        <w:t>_____________________________________ в_______________________________________</w:t>
      </w:r>
    </w:p>
    <w:p>
      <w:pPr>
        <w:pStyle w:val="Normal"/>
        <w:rPr/>
      </w:pPr>
      <w:r>
        <w:rPr>
          <w:sz w:val="24"/>
          <w:szCs w:val="24"/>
        </w:rPr>
        <w:t>р/сч ____________________________________</w:t>
      </w:r>
    </w:p>
    <w:p>
      <w:pPr>
        <w:pStyle w:val="Normal"/>
        <w:rPr/>
      </w:pPr>
      <w:r>
        <w:rPr>
          <w:sz w:val="24"/>
          <w:szCs w:val="24"/>
        </w:rPr>
        <w:t xml:space="preserve">                                      </w:t>
      </w:r>
      <w:r>
        <w:rPr>
          <w:sz w:val="24"/>
          <w:szCs w:val="24"/>
        </w:rPr>
        <w:t>наименование банка</w:t>
      </w:r>
    </w:p>
    <w:p>
      <w:pPr>
        <w:pStyle w:val="Normal"/>
        <w:rPr/>
      </w:pPr>
      <w:r>
        <w:rPr>
          <w:sz w:val="24"/>
          <w:szCs w:val="24"/>
        </w:rPr>
        <w:t>ИНН/КПП________________/______________,</w:t>
      </w:r>
    </w:p>
    <w:p>
      <w:pPr>
        <w:pStyle w:val="Normal"/>
        <w:rPr/>
      </w:pPr>
      <w:r>
        <w:rPr>
          <w:sz w:val="24"/>
          <w:szCs w:val="24"/>
        </w:rPr>
        <w:t xml:space="preserve">БИК ___________________________________,  </w:t>
      </w:r>
    </w:p>
    <w:p>
      <w:pPr>
        <w:pStyle w:val="Normal"/>
        <w:jc w:val="both"/>
        <w:rPr/>
      </w:pPr>
      <w:r>
        <w:rPr>
          <w:sz w:val="24"/>
          <w:szCs w:val="24"/>
        </w:rPr>
        <w:t>к/сч. ___________________________________.</w:t>
      </w:r>
    </w:p>
    <w:tbl>
      <w:tblPr>
        <w:tblW w:w="9356"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5075"/>
        <w:gridCol w:w="4280"/>
      </w:tblGrid>
      <w:tr>
        <w:trPr>
          <w:trHeight w:val="300" w:hRule="atLeast"/>
        </w:trPr>
        <w:tc>
          <w:tcPr>
            <w:tcW w:w="9355" w:type="dxa"/>
            <w:gridSpan w:val="2"/>
            <w:tcBorders/>
            <w:shd w:color="auto" w:fill="auto" w:val="clear"/>
            <w:vAlign w:val="bottom"/>
          </w:tcPr>
          <w:p>
            <w:pPr>
              <w:pStyle w:val="Normal"/>
              <w:rPr/>
            </w:pPr>
            <w:r>
              <w:rPr>
                <w:b/>
                <w:sz w:val="24"/>
                <w:szCs w:val="24"/>
              </w:rPr>
              <w:t>Платежные реквизиты для возврата внесенного задатка  (для физического лица):</w:t>
            </w:r>
          </w:p>
        </w:tc>
      </w:tr>
      <w:tr>
        <w:trPr>
          <w:trHeight w:val="300" w:hRule="atLeast"/>
        </w:trPr>
        <w:tc>
          <w:tcPr>
            <w:tcW w:w="9355" w:type="dxa"/>
            <w:gridSpan w:val="2"/>
            <w:tcBorders>
              <w:bottom w:val="single" w:sz="4" w:space="0" w:color="000000"/>
            </w:tcBorders>
            <w:shd w:color="auto" w:fill="auto" w:val="clear"/>
            <w:vAlign w:val="bottom"/>
          </w:tcPr>
          <w:p>
            <w:pPr>
              <w:pStyle w:val="Normal"/>
              <w:rPr>
                <w:sz w:val="24"/>
                <w:szCs w:val="24"/>
              </w:rPr>
            </w:pPr>
            <w:r>
              <w:rPr>
                <w:sz w:val="24"/>
                <w:szCs w:val="24"/>
              </w:rPr>
            </w:r>
          </w:p>
        </w:tc>
      </w:tr>
      <w:tr>
        <w:trPr>
          <w:trHeight w:val="380"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Получатель   (ФИО заявителя)</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359"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ИНН получателя  (12 цифр)</w:t>
            </w:r>
          </w:p>
        </w:tc>
        <w:tc>
          <w:tcPr>
            <w:tcW w:w="4280" w:type="dxa"/>
            <w:tcBorders>
              <w:top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600"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Лицевой счет получателя      (номер банковской карты или сберкнижки)</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571"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Банк получателя   (полное наименование банка, его филиала, отделения)</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348"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Расчетный счет, на котором открыт лицевой счет (20 цифр)</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463"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К/сч банка получателя (20 цифр)</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425"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БИК (9 цифр)</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545"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ИНН банка получателя (10 цифр)</w:t>
            </w:r>
          </w:p>
        </w:tc>
        <w:tc>
          <w:tcPr>
            <w:tcW w:w="42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r>
        <w:trPr>
          <w:trHeight w:val="424" w:hRule="atLeast"/>
        </w:trPr>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КПП банка получателя (9 цифр)</w:t>
            </w:r>
          </w:p>
        </w:tc>
        <w:tc>
          <w:tcPr>
            <w:tcW w:w="4280" w:type="dxa"/>
            <w:tcBorders>
              <w:top w:val="single" w:sz="4" w:space="0" w:color="000000"/>
              <w:bottom w:val="single" w:sz="4" w:space="0" w:color="000000"/>
              <w:right w:val="single" w:sz="4" w:space="0" w:color="000000"/>
            </w:tcBorders>
            <w:shd w:color="auto" w:fill="auto" w:val="clear"/>
            <w:vAlign w:val="bottom"/>
          </w:tcPr>
          <w:p>
            <w:pPr>
              <w:pStyle w:val="Normal"/>
              <w:rPr>
                <w:sz w:val="24"/>
                <w:szCs w:val="24"/>
              </w:rPr>
            </w:pPr>
            <w:r>
              <w:rPr>
                <w:sz w:val="24"/>
                <w:szCs w:val="24"/>
              </w:rPr>
            </w:r>
          </w:p>
        </w:tc>
      </w:tr>
    </w:tbl>
    <w:p>
      <w:pPr>
        <w:pStyle w:val="ConsNormal"/>
        <w:widowControl/>
        <w:ind w:hanging="0"/>
        <w:jc w:val="both"/>
        <w:rPr>
          <w:rFonts w:ascii="Times New Roman" w:hAnsi="Times New Roman" w:cs="Times New Roman"/>
          <w:b/>
        </w:rPr>
      </w:pPr>
      <w:r>
        <w:rPr>
          <w:rFonts w:cs="Times New Roman" w:ascii="Times New Roman" w:hAnsi="Times New Roman"/>
          <w:b/>
        </w:rPr>
      </w:r>
    </w:p>
    <w:p>
      <w:pPr>
        <w:pStyle w:val="BodyTextIndent2"/>
        <w:ind w:firstLine="709"/>
        <w:rPr/>
      </w:pPr>
      <w:r>
        <w:rPr>
          <w:sz w:val="24"/>
          <w:szCs w:val="24"/>
          <w:lang w:val="ru-RU" w:eastAsia="ru-RU"/>
        </w:rPr>
        <w:t xml:space="preserve">Принимая решение об участии  в торгах в форме публичного предложения  по продаже земельного участка </w:t>
      </w:r>
      <w:r>
        <w:rPr>
          <w:rFonts w:eastAsia="Arial"/>
          <w:bCs/>
          <w:sz w:val="24"/>
          <w:szCs w:val="24"/>
          <w:lang w:val="ru-RU" w:eastAsia="ar-SA"/>
        </w:rPr>
        <w:t xml:space="preserve">из земель </w:t>
      </w:r>
      <w:r>
        <w:rPr>
          <w:sz w:val="24"/>
          <w:szCs w:val="24"/>
          <w:lang w:val="ru-RU" w:eastAsia="ru-RU"/>
        </w:rPr>
        <w:t xml:space="preserve">сельскохозяйственного назначения, </w:t>
      </w:r>
      <w:r>
        <w:rPr>
          <w:rFonts w:cs="Times New Roman"/>
          <w:sz w:val="24"/>
          <w:szCs w:val="24"/>
          <w:lang w:val="ru-RU" w:eastAsia="ru-RU"/>
        </w:rPr>
        <w:t>с кадастровым номером 61:24:0600007:671, площадью 102000 кв.м, категория земель – земли сельскохозяйственного назначения, вид разрешенного использования - земельные участки сельскохозяйственных угодий (пашни, сенокосы), расположенного по адресу: Ростовская область, р-н Морозовский, в границах землепользования реорганизованного с/х предприятия – колхоз «Борец за коммунизм»</w:t>
      </w:r>
      <w:r>
        <w:rPr>
          <w:sz w:val="24"/>
          <w:szCs w:val="24"/>
          <w:lang w:val="ru-RU" w:eastAsia="ru-RU"/>
        </w:rPr>
        <w:t xml:space="preserve">, обязуюсь: </w:t>
      </w:r>
    </w:p>
    <w:p>
      <w:pPr>
        <w:pStyle w:val="ConsNormal"/>
        <w:widowControl/>
        <w:ind w:firstLine="540"/>
        <w:jc w:val="both"/>
        <w:rPr/>
      </w:pPr>
      <w:r>
        <w:rPr>
          <w:rFonts w:cs="Times New Roman" w:ascii="Times New Roman" w:hAnsi="Times New Roman"/>
          <w:sz w:val="24"/>
          <w:szCs w:val="24"/>
        </w:rPr>
        <w:t xml:space="preserve">1). Соблюдать условия участия </w:t>
      </w:r>
      <w:r>
        <w:rPr>
          <w:rFonts w:cs="Times New Roman" w:ascii="Times New Roman" w:hAnsi="Times New Roman"/>
          <w:sz w:val="24"/>
          <w:szCs w:val="24"/>
          <w:lang w:val="ru-RU" w:eastAsia="ru-RU"/>
        </w:rPr>
        <w:t>в торгах в форме публичного предложения</w:t>
      </w:r>
      <w:r>
        <w:rPr>
          <w:rFonts w:cs="Times New Roman" w:ascii="Times New Roman" w:hAnsi="Times New Roman"/>
          <w:sz w:val="24"/>
          <w:szCs w:val="24"/>
        </w:rPr>
        <w:t>, содержащиеся в информационном сообщении о проведении</w:t>
      </w:r>
      <w:r>
        <w:rPr>
          <w:rFonts w:cs="Times New Roman" w:ascii="Times New Roman" w:hAnsi="Times New Roman"/>
          <w:sz w:val="24"/>
          <w:szCs w:val="24"/>
          <w:lang w:val="ru-RU" w:eastAsia="ru-RU"/>
        </w:rPr>
        <w:t xml:space="preserve"> торгов в форме публичного предложения</w:t>
      </w:r>
      <w:r>
        <w:rPr>
          <w:rFonts w:cs="Times New Roman" w:ascii="Times New Roman" w:hAnsi="Times New Roman"/>
          <w:sz w:val="24"/>
          <w:szCs w:val="24"/>
        </w:rPr>
        <w:t xml:space="preserve">, размещенного на сайтах </w:t>
      </w:r>
      <w:hyperlink r:id="rId6">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torgi</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gov</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hyperlink>
      <w:r>
        <w:rPr>
          <w:rFonts w:cs="Times New Roman" w:ascii="Times New Roman" w:hAnsi="Times New Roman"/>
          <w:sz w:val="24"/>
          <w:szCs w:val="24"/>
        </w:rPr>
        <w:t xml:space="preserve">, </w:t>
      </w:r>
      <w:hyperlink r:id="rId7">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donland</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hyperlink>
      <w:r>
        <w:rPr>
          <w:rFonts w:cs="Times New Roman" w:ascii="Times New Roman" w:hAnsi="Times New Roman"/>
          <w:sz w:val="24"/>
          <w:szCs w:val="24"/>
        </w:rPr>
        <w:t xml:space="preserve">, </w:t>
      </w:r>
      <w:hyperlink r:id="rId8">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mioro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donland</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hyperlink>
      <w:r>
        <w:rPr>
          <w:rFonts w:cs="Times New Roman" w:ascii="Times New Roman" w:hAnsi="Times New Roman"/>
          <w:sz w:val="24"/>
          <w:szCs w:val="24"/>
        </w:rPr>
        <w:t xml:space="preserve">, </w:t>
      </w:r>
      <w:hyperlink r:id="rId9">
        <w:r>
          <w:rPr>
            <w:rStyle w:val="Hyperlink"/>
            <w:rFonts w:cs="Times New Roman" w:ascii="Times New Roman" w:hAnsi="Times New Roman"/>
            <w:sz w:val="24"/>
            <w:szCs w:val="24"/>
          </w:rPr>
          <w:t>www.volno-donskoesp.ru</w:t>
        </w:r>
      </w:hyperlink>
      <w:r>
        <w:rPr>
          <w:rFonts w:cs="Times New Roman" w:ascii="Times New Roman" w:hAnsi="Times New Roman"/>
          <w:sz w:val="24"/>
          <w:szCs w:val="24"/>
        </w:rPr>
        <w:t xml:space="preserve">, в информационном бюллетени Вольно-Донского сельского поселения Морозовского района Ростовской области.  </w:t>
      </w:r>
    </w:p>
    <w:p>
      <w:pPr>
        <w:pStyle w:val="ConsNormal"/>
        <w:widowControl/>
        <w:ind w:firstLine="540"/>
        <w:jc w:val="both"/>
        <w:rPr/>
      </w:pPr>
      <w:r>
        <w:rPr>
          <w:rFonts w:cs="Times New Roman" w:ascii="Times New Roman" w:hAnsi="Times New Roman"/>
          <w:sz w:val="24"/>
          <w:szCs w:val="24"/>
        </w:rPr>
        <w:t>2). Подписать в день проведения торгов Протокол о результатах торгов.</w:t>
      </w:r>
    </w:p>
    <w:p>
      <w:pPr>
        <w:pStyle w:val="ConsNormal"/>
        <w:widowControl/>
        <w:ind w:firstLine="540"/>
        <w:jc w:val="both"/>
        <w:rPr/>
      </w:pPr>
      <w:r>
        <w:rPr>
          <w:rFonts w:cs="Times New Roman" w:ascii="Times New Roman" w:hAnsi="Times New Roman"/>
          <w:sz w:val="24"/>
          <w:szCs w:val="24"/>
        </w:rPr>
        <w:t xml:space="preserve">3). Заключить договор купли-продажи земельного участка не ранее чем через 10 (десять) дней со дня размещения информации о результатах торгов на официальном сайте Российской Федерации для размещения информации о проведении торгов </w:t>
      </w:r>
      <w:hyperlink r:id="rId10">
        <w:r>
          <w:rPr>
            <w:rStyle w:val="Hyperlink"/>
            <w:rFonts w:cs="Times New Roman" w:ascii="Times New Roman" w:hAnsi="Times New Roman"/>
            <w:sz w:val="24"/>
            <w:szCs w:val="24"/>
          </w:rPr>
          <w:t>www.torgi.gov.ru</w:t>
        </w:r>
      </w:hyperlink>
      <w:r>
        <w:rPr>
          <w:rFonts w:cs="Times New Roman" w:ascii="Times New Roman" w:hAnsi="Times New Roman"/>
          <w:sz w:val="24"/>
          <w:szCs w:val="24"/>
        </w:rPr>
        <w:t xml:space="preserve">. </w:t>
      </w:r>
      <w:r>
        <w:rPr>
          <w:rFonts w:cs="Times New Roman" w:ascii="Times New Roman" w:hAnsi="Times New Roman"/>
          <w:color w:val="000000"/>
          <w:sz w:val="24"/>
          <w:szCs w:val="24"/>
          <w:shd w:fill="auto" w:val="clear"/>
        </w:rPr>
        <w:t xml:space="preserve">в течение десяти рабочих дней </w:t>
      </w:r>
      <w:r>
        <w:rPr>
          <w:rFonts w:cs="Times New Roman" w:ascii="Times New Roman" w:hAnsi="Times New Roman"/>
          <w:sz w:val="24"/>
          <w:szCs w:val="24"/>
        </w:rPr>
        <w:t xml:space="preserve"> со дня направления его Уполномоченным органом для подписания победителем.</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Настоящим Заявитель подтверждает:</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 что располагает данными о предмете торгов, начальной цене продажи, минимальной цене предложения, величине снижения начальной цены продажи, величине повышения начальной цены продажи, дате, времени и месте проведения торгов, порядке их проведения, порядке определения победителя, заключения договора купли-продажи земельного участка и его условиями, последствиях уклонения или отказа от подписания договора купли-продажи земельного участка. </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Настоящим Заявитель подтверждает, что не является:</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  иностранным гражданином, иностранным юридическим лицом, лицом без гражданства, а также юридическим лицом,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Заявитель гарантирует достоверность информации, содержащейся в представленных документах и сведениях. </w:t>
      </w:r>
    </w:p>
    <w:p>
      <w:pPr>
        <w:pStyle w:val="BodyTextIndent2"/>
        <w:ind w:hanging="0"/>
        <w:rPr>
          <w:sz w:val="24"/>
          <w:szCs w:val="24"/>
        </w:rPr>
      </w:pPr>
      <w:r>
        <w:rPr>
          <w:sz w:val="24"/>
          <w:szCs w:val="24"/>
        </w:rPr>
      </w:r>
    </w:p>
    <w:p>
      <w:pPr>
        <w:pStyle w:val="ConsNonformat"/>
        <w:widowControl/>
        <w:rPr/>
      </w:pPr>
      <w:r>
        <w:rPr>
          <w:rFonts w:cs="Times New Roman" w:ascii="Times New Roman" w:hAnsi="Times New Roman"/>
          <w:sz w:val="24"/>
          <w:szCs w:val="24"/>
        </w:rPr>
        <w:t>Заявитель    _____________ (_______________________) «___» ___________ 2025 г.</w:t>
      </w:r>
    </w:p>
    <w:p>
      <w:pPr>
        <w:pStyle w:val="Normal"/>
        <w:ind w:firstLine="567"/>
        <w:rPr>
          <w:rFonts w:ascii="Liberation Serif" w:hAnsi="Liberation Serif"/>
          <w:sz w:val="19"/>
          <w:szCs w:val="19"/>
          <w:highlight w:val="white"/>
        </w:rPr>
      </w:pPr>
      <w:r>
        <w:rPr>
          <w:rFonts w:ascii="Liberation Serif" w:hAnsi="Liberation Serif"/>
          <w:sz w:val="19"/>
          <w:szCs w:val="19"/>
          <w:highlight w:val="white"/>
        </w:rPr>
      </w:r>
    </w:p>
    <w:p>
      <w:pPr>
        <w:pStyle w:val="Normal"/>
        <w:rPr>
          <w:sz w:val="24"/>
          <w:szCs w:val="24"/>
        </w:rPr>
      </w:pPr>
      <w:r>
        <w:rPr>
          <w:rFonts w:cs="Times New Roman" w:ascii="Liberation Serif" w:hAnsi="Liberation Serif"/>
          <w:sz w:val="24"/>
          <w:szCs w:val="24"/>
          <w:highlight w:val="white"/>
        </w:rPr>
        <w:t>Заявка принята Организатором торгов:</w:t>
      </w:r>
      <w:r>
        <w:rPr>
          <w:rFonts w:cs="Times New Roman" w:ascii="Liberation Serif" w:hAnsi="Liberation Serif"/>
          <w:sz w:val="24"/>
          <w:szCs w:val="24"/>
        </w:rPr>
        <w:t xml:space="preserve"> ___   час. ___ мин. </w:t>
      </w:r>
    </w:p>
    <w:p>
      <w:pPr>
        <w:pStyle w:val="Normal"/>
        <w:rPr>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«___» ________ 2025 г.  за № _______</w:t>
      </w:r>
    </w:p>
    <w:p>
      <w:pPr>
        <w:pStyle w:val="ConsNonformat"/>
        <w:widowControl/>
        <w:rPr/>
      </w:pPr>
      <w:r>
        <w:rPr>
          <w:rFonts w:cs="Times New Roman" w:ascii="Times New Roman" w:hAnsi="Times New Roman"/>
          <w:sz w:val="24"/>
          <w:szCs w:val="24"/>
        </w:rPr>
        <w:t xml:space="preserve">      </w:t>
      </w:r>
    </w:p>
    <w:p>
      <w:pPr>
        <w:pStyle w:val="ConsNonformat"/>
        <w:widowControl/>
        <w:rPr>
          <w:sz w:val="24"/>
          <w:szCs w:val="24"/>
        </w:rPr>
      </w:pPr>
      <w:r>
        <w:rPr>
          <w:sz w:val="24"/>
          <w:szCs w:val="24"/>
        </w:rPr>
      </w:r>
    </w:p>
    <w:p>
      <w:pPr>
        <w:pStyle w:val="Normal"/>
        <w:jc w:val="center"/>
        <w:rPr/>
      </w:pPr>
      <w:r>
        <w:rPr>
          <w:b/>
          <w:bCs/>
          <w:sz w:val="24"/>
          <w:szCs w:val="24"/>
          <w:u w:val="single"/>
        </w:rPr>
        <w:t xml:space="preserve">ЗАЯВКА НА УЧАСТИЕ В ТОРГАХ </w:t>
      </w:r>
    </w:p>
    <w:p>
      <w:pPr>
        <w:pStyle w:val="Normal"/>
        <w:jc w:val="center"/>
        <w:rPr/>
      </w:pPr>
      <w:r>
        <w:rPr>
          <w:b/>
          <w:bCs/>
          <w:sz w:val="24"/>
          <w:szCs w:val="24"/>
          <w:u w:val="single"/>
        </w:rPr>
        <w:t xml:space="preserve">В ФОРМЕ ПУБЛИЧНОГО ПРЕДЛОЖЕНИЯ </w:t>
      </w:r>
    </w:p>
    <w:p>
      <w:pPr>
        <w:pStyle w:val="BodyTextIndent2"/>
        <w:ind w:hanging="0"/>
        <w:jc w:val="center"/>
        <w:rPr/>
      </w:pPr>
      <w:r>
        <w:rPr>
          <w:rStyle w:val="FontStyle17"/>
          <w:b/>
          <w:bCs/>
          <w:sz w:val="24"/>
          <w:szCs w:val="24"/>
          <w:u w:val="single"/>
          <w:lang w:val="ru-RU"/>
        </w:rPr>
        <w:t xml:space="preserve">по продаже </w:t>
      </w:r>
      <w:r>
        <w:rPr>
          <w:rStyle w:val="FontStyle17"/>
          <w:b/>
          <w:bCs/>
          <w:sz w:val="24"/>
          <w:szCs w:val="24"/>
          <w:u w:val="single"/>
        </w:rPr>
        <w:t>земельн</w:t>
      </w:r>
      <w:r>
        <w:rPr>
          <w:rStyle w:val="FontStyle17"/>
          <w:b/>
          <w:bCs/>
          <w:sz w:val="24"/>
          <w:szCs w:val="24"/>
          <w:u w:val="single"/>
          <w:lang w:val="ru-RU"/>
        </w:rPr>
        <w:t>ого</w:t>
      </w:r>
      <w:r>
        <w:rPr>
          <w:rStyle w:val="FontStyle17"/>
          <w:b/>
          <w:bCs/>
          <w:sz w:val="24"/>
          <w:szCs w:val="24"/>
          <w:u w:val="single"/>
        </w:rPr>
        <w:t xml:space="preserve"> участк</w:t>
      </w:r>
      <w:r>
        <w:rPr>
          <w:rStyle w:val="FontStyle17"/>
          <w:b/>
          <w:bCs/>
          <w:sz w:val="24"/>
          <w:szCs w:val="24"/>
          <w:u w:val="single"/>
          <w:lang w:val="ru-RU"/>
        </w:rPr>
        <w:t>а из земель сельскохозяйственного назначения</w:t>
      </w:r>
      <w:r>
        <w:rPr>
          <w:rStyle w:val="FontStyle17"/>
          <w:b/>
          <w:bCs/>
          <w:sz w:val="24"/>
          <w:szCs w:val="24"/>
          <w:u w:val="single"/>
        </w:rPr>
        <w:t>, изъят</w:t>
      </w:r>
      <w:r>
        <w:rPr>
          <w:rStyle w:val="FontStyle17"/>
          <w:b/>
          <w:bCs/>
          <w:sz w:val="24"/>
          <w:szCs w:val="24"/>
          <w:u w:val="single"/>
          <w:lang w:val="ru-RU"/>
        </w:rPr>
        <w:t>ого</w:t>
      </w:r>
      <w:r>
        <w:rPr>
          <w:rStyle w:val="FontStyle17"/>
          <w:b/>
          <w:bCs/>
          <w:sz w:val="24"/>
          <w:szCs w:val="24"/>
          <w:u w:val="single"/>
        </w:rPr>
        <w:t xml:space="preserve"> по решению суда в связи с его ненадлежащим использованием</w:t>
      </w:r>
    </w:p>
    <w:p>
      <w:pPr>
        <w:pStyle w:val="Normal"/>
        <w:jc w:val="center"/>
        <w:rPr/>
      </w:pPr>
      <w:r>
        <w:rPr>
          <w:b/>
          <w:sz w:val="24"/>
          <w:szCs w:val="24"/>
          <w:u w:val="single"/>
        </w:rPr>
        <w:t>(Для юридического лица)</w:t>
      </w:r>
    </w:p>
    <w:p>
      <w:pPr>
        <w:pStyle w:val="ConsNonformat"/>
        <w:widowControl/>
        <w:jc w:val="center"/>
        <w:rPr>
          <w:b/>
          <w:sz w:val="24"/>
          <w:szCs w:val="24"/>
          <w:u w:val="single"/>
        </w:rPr>
      </w:pPr>
      <w:r>
        <w:rPr>
          <w:b/>
          <w:sz w:val="24"/>
          <w:szCs w:val="24"/>
          <w:u w:val="single"/>
        </w:rPr>
      </w:r>
    </w:p>
    <w:p>
      <w:pPr>
        <w:pStyle w:val="Normal"/>
        <w:jc w:val="both"/>
        <w:rPr/>
      </w:pPr>
      <w:r>
        <w:rPr>
          <w:sz w:val="24"/>
          <w:szCs w:val="24"/>
        </w:rPr>
        <w:t xml:space="preserve">__________________________________________________________________________, </w:t>
      </w:r>
    </w:p>
    <w:p>
      <w:pPr>
        <w:pStyle w:val="Normal"/>
        <w:jc w:val="center"/>
        <w:rPr/>
      </w:pPr>
      <w:r>
        <w:rPr>
          <w:sz w:val="24"/>
          <w:szCs w:val="24"/>
        </w:rPr>
        <w:t>(полное наименование юридического лица)</w:t>
      </w:r>
    </w:p>
    <w:p>
      <w:pPr>
        <w:pStyle w:val="Normal"/>
        <w:jc w:val="both"/>
        <w:rPr/>
      </w:pPr>
      <w:r>
        <w:rPr>
          <w:b/>
          <w:sz w:val="24"/>
          <w:szCs w:val="24"/>
        </w:rPr>
        <w:t>ИНН/КПП</w:t>
      </w:r>
      <w:r>
        <w:rPr>
          <w:sz w:val="24"/>
          <w:szCs w:val="24"/>
        </w:rPr>
        <w:t xml:space="preserve"> ______________/______________,</w:t>
      </w:r>
      <w:r>
        <w:rPr>
          <w:b/>
          <w:sz w:val="24"/>
          <w:szCs w:val="24"/>
        </w:rPr>
        <w:t>ОГРН</w:t>
      </w:r>
      <w:r>
        <w:rPr>
          <w:sz w:val="24"/>
          <w:szCs w:val="24"/>
        </w:rPr>
        <w:t xml:space="preserve">_______________________________, Свидетельство о государственной регистрации юридического лица серия _________ № _____________, дата выдачи свидетельства _____________, далее именуемое  заявитель, в лице _________________________________________________, действующего на основании __________________________________________________. </w:t>
      </w:r>
    </w:p>
    <w:p>
      <w:pPr>
        <w:pStyle w:val="Normal"/>
        <w:jc w:val="both"/>
        <w:rPr/>
      </w:pPr>
      <w:r>
        <w:rPr>
          <w:b/>
          <w:sz w:val="24"/>
          <w:szCs w:val="24"/>
        </w:rPr>
        <w:t xml:space="preserve">Юридический адрес: _________________________________________________________, </w:t>
      </w:r>
    </w:p>
    <w:p>
      <w:pPr>
        <w:pStyle w:val="Normal"/>
        <w:jc w:val="both"/>
        <w:rPr/>
      </w:pPr>
      <w:r>
        <w:rPr>
          <w:b/>
          <w:sz w:val="24"/>
          <w:szCs w:val="24"/>
        </w:rPr>
        <w:t>Почтовый адрес:__________________________________________________________, Номер контактного телефона:</w:t>
      </w:r>
      <w:r>
        <w:rPr>
          <w:sz w:val="24"/>
          <w:szCs w:val="24"/>
        </w:rPr>
        <w:t xml:space="preserve"> _________________________________________________.</w:t>
      </w:r>
    </w:p>
    <w:p>
      <w:pPr>
        <w:pStyle w:val="Normal"/>
        <w:jc w:val="both"/>
        <w:rPr/>
      </w:pPr>
      <w:r>
        <w:rPr>
          <w:b/>
          <w:sz w:val="24"/>
          <w:szCs w:val="24"/>
        </w:rPr>
        <w:t>Банковские реквизиты:</w:t>
      </w:r>
      <w:r>
        <w:rPr>
          <w:sz w:val="24"/>
          <w:szCs w:val="24"/>
        </w:rPr>
        <w:t xml:space="preserve"> _______________________________________________________</w:t>
      </w:r>
    </w:p>
    <w:p>
      <w:pPr>
        <w:pStyle w:val="Normal"/>
        <w:jc w:val="both"/>
        <w:rPr/>
      </w:pPr>
      <w:r>
        <w:rPr>
          <w:sz w:val="24"/>
          <w:szCs w:val="24"/>
        </w:rPr>
        <w:t>_________________________________________________________________________________________________________________________________________________________</w:t>
      </w:r>
    </w:p>
    <w:p>
      <w:pPr>
        <w:pStyle w:val="Normal"/>
        <w:jc w:val="both"/>
        <w:rPr/>
      </w:pPr>
      <w:r>
        <w:rPr>
          <w:b/>
          <w:sz w:val="24"/>
          <w:szCs w:val="24"/>
        </w:rPr>
        <w:t>Реквизиты для возврата внесенного задатка</w:t>
      </w:r>
      <w:r>
        <w:rPr>
          <w:sz w:val="24"/>
          <w:szCs w:val="24"/>
        </w:rPr>
        <w:t>:</w:t>
      </w:r>
    </w:p>
    <w:p>
      <w:pPr>
        <w:pStyle w:val="Normal"/>
        <w:rPr/>
      </w:pPr>
      <w:r>
        <w:rPr>
          <w:sz w:val="24"/>
          <w:szCs w:val="24"/>
        </w:rPr>
        <w:t xml:space="preserve"> №</w:t>
      </w:r>
      <w:r>
        <w:rPr>
          <w:sz w:val="24"/>
          <w:szCs w:val="24"/>
        </w:rPr>
        <w:t>_____________________________________ в_______________________________________</w:t>
      </w:r>
    </w:p>
    <w:p>
      <w:pPr>
        <w:pStyle w:val="Normal"/>
        <w:rPr/>
      </w:pPr>
      <w:r>
        <w:rPr>
          <w:sz w:val="24"/>
          <w:szCs w:val="24"/>
        </w:rPr>
        <w:t>р/сч ____________________________________</w:t>
      </w:r>
    </w:p>
    <w:p>
      <w:pPr>
        <w:pStyle w:val="Normal"/>
        <w:rPr/>
      </w:pPr>
      <w:r>
        <w:rPr>
          <w:sz w:val="24"/>
          <w:szCs w:val="24"/>
        </w:rPr>
        <w:t xml:space="preserve">                                      </w:t>
      </w:r>
      <w:r>
        <w:rPr>
          <w:sz w:val="24"/>
          <w:szCs w:val="24"/>
        </w:rPr>
        <w:t>наименование банка</w:t>
      </w:r>
    </w:p>
    <w:p>
      <w:pPr>
        <w:pStyle w:val="Normal"/>
        <w:rPr/>
      </w:pPr>
      <w:r>
        <w:rPr>
          <w:sz w:val="24"/>
          <w:szCs w:val="24"/>
        </w:rPr>
        <w:t>ИНН/КПП________________/______________,</w:t>
      </w:r>
    </w:p>
    <w:p>
      <w:pPr>
        <w:pStyle w:val="Normal"/>
        <w:rPr/>
      </w:pPr>
      <w:r>
        <w:rPr>
          <w:sz w:val="24"/>
          <w:szCs w:val="24"/>
        </w:rPr>
        <w:t xml:space="preserve">БИК ___________________________________,  </w:t>
      </w:r>
    </w:p>
    <w:tbl>
      <w:tblPr>
        <w:tblW w:w="9356"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356"/>
      </w:tblGrid>
      <w:tr>
        <w:trPr>
          <w:trHeight w:val="300" w:hRule="atLeast"/>
        </w:trPr>
        <w:tc>
          <w:tcPr>
            <w:tcW w:w="9356" w:type="dxa"/>
            <w:tcBorders/>
            <w:shd w:color="auto" w:fill="auto" w:val="clear"/>
            <w:vAlign w:val="bottom"/>
          </w:tcPr>
          <w:p>
            <w:pPr>
              <w:pStyle w:val="Normal"/>
              <w:ind w:left="-74"/>
              <w:rPr/>
            </w:pPr>
            <w:r>
              <w:rPr>
                <w:sz w:val="24"/>
                <w:szCs w:val="24"/>
              </w:rPr>
              <w:t>к/сч. __________________________________.</w:t>
            </w:r>
          </w:p>
        </w:tc>
      </w:tr>
      <w:tr>
        <w:trPr>
          <w:trHeight w:val="300" w:hRule="atLeast"/>
        </w:trPr>
        <w:tc>
          <w:tcPr>
            <w:tcW w:w="9356" w:type="dxa"/>
            <w:tcBorders>
              <w:bottom w:val="single" w:sz="4" w:space="0" w:color="000000"/>
            </w:tcBorders>
            <w:shd w:color="auto" w:fill="auto" w:val="clear"/>
            <w:vAlign w:val="bottom"/>
          </w:tcPr>
          <w:p>
            <w:pPr>
              <w:pStyle w:val="Normal"/>
              <w:rPr>
                <w:rFonts w:ascii="Arial CYR" w:hAnsi="Arial CYR" w:cs="Arial CYR"/>
                <w:sz w:val="24"/>
                <w:szCs w:val="24"/>
              </w:rPr>
            </w:pPr>
            <w:r>
              <w:rPr>
                <w:rFonts w:cs="Arial CYR" w:ascii="Arial CYR" w:hAnsi="Arial CYR"/>
                <w:sz w:val="24"/>
                <w:szCs w:val="24"/>
              </w:rPr>
            </w:r>
          </w:p>
        </w:tc>
      </w:tr>
    </w:tbl>
    <w:p>
      <w:pPr>
        <w:pStyle w:val="ConsNormal"/>
        <w:widowControl/>
        <w:ind w:hanging="0"/>
        <w:jc w:val="both"/>
        <w:rPr>
          <w:b/>
          <w:sz w:val="24"/>
          <w:szCs w:val="24"/>
        </w:rPr>
      </w:pPr>
      <w:r>
        <w:rPr>
          <w:b/>
          <w:sz w:val="24"/>
          <w:szCs w:val="24"/>
        </w:rPr>
      </w:r>
    </w:p>
    <w:p>
      <w:pPr>
        <w:pStyle w:val="BodyTextIndent2"/>
        <w:ind w:firstLine="709"/>
        <w:rPr/>
      </w:pPr>
      <w:r>
        <w:rPr>
          <w:sz w:val="24"/>
          <w:szCs w:val="24"/>
          <w:lang w:val="ru-RU" w:eastAsia="ru-RU"/>
        </w:rPr>
        <w:t xml:space="preserve">Принимая решение об  участии  в торгах в форме публичного предложения  по продаже земельного участка </w:t>
      </w:r>
      <w:r>
        <w:rPr>
          <w:rFonts w:eastAsia="Arial"/>
          <w:bCs/>
          <w:sz w:val="24"/>
          <w:szCs w:val="24"/>
          <w:lang w:val="ru-RU" w:eastAsia="ar-SA"/>
        </w:rPr>
        <w:t xml:space="preserve">из земель </w:t>
      </w:r>
      <w:r>
        <w:rPr>
          <w:sz w:val="24"/>
          <w:szCs w:val="24"/>
          <w:lang w:val="ru-RU" w:eastAsia="ru-RU"/>
        </w:rPr>
        <w:t xml:space="preserve">сельскохозяйственного назначения, </w:t>
      </w:r>
      <w:r>
        <w:rPr>
          <w:rFonts w:cs="Times New Roman"/>
          <w:sz w:val="24"/>
          <w:szCs w:val="24"/>
          <w:lang w:val="ru-RU" w:eastAsia="ru-RU"/>
        </w:rPr>
        <w:t>с кадастровым номером 61:24:0600007:671, площадью 102000 кв.м, категория земель – земли сельскохозяйственного назначения, вид разрешенного использования - земельные участки сельскохозяйственных угодий (пашни, сенокосы), расположенного по адресу: Ростовская область, р-н Морозовский, в границах землепользования реорганизованного с/х предприятия – колхоз «Борец за коммунизм»</w:t>
      </w:r>
      <w:r>
        <w:rPr>
          <w:sz w:val="24"/>
          <w:szCs w:val="24"/>
          <w:lang w:val="ru-RU" w:eastAsia="ru-RU"/>
        </w:rPr>
        <w:t xml:space="preserve">, обязуюсь: </w:t>
      </w:r>
    </w:p>
    <w:p>
      <w:pPr>
        <w:pStyle w:val="ConsNormal"/>
        <w:widowControl/>
        <w:ind w:firstLine="540"/>
        <w:jc w:val="both"/>
        <w:rPr/>
      </w:pPr>
      <w:r>
        <w:rPr>
          <w:rFonts w:cs="Times New Roman" w:ascii="Times New Roman" w:hAnsi="Times New Roman"/>
          <w:sz w:val="24"/>
          <w:szCs w:val="24"/>
        </w:rPr>
        <w:t xml:space="preserve">1). Соблюдать условия участия </w:t>
      </w:r>
      <w:r>
        <w:rPr>
          <w:rFonts w:cs="Times New Roman" w:ascii="Times New Roman" w:hAnsi="Times New Roman"/>
          <w:sz w:val="24"/>
          <w:szCs w:val="24"/>
          <w:lang w:val="ru-RU" w:eastAsia="ru-RU"/>
        </w:rPr>
        <w:t>в торгах в форме публичного предложения</w:t>
      </w:r>
      <w:r>
        <w:rPr>
          <w:rFonts w:cs="Times New Roman" w:ascii="Times New Roman" w:hAnsi="Times New Roman"/>
          <w:sz w:val="24"/>
          <w:szCs w:val="24"/>
        </w:rPr>
        <w:t>, содержащиеся в информационном сообщении о проведении</w:t>
      </w:r>
      <w:r>
        <w:rPr>
          <w:rFonts w:cs="Times New Roman" w:ascii="Times New Roman" w:hAnsi="Times New Roman"/>
          <w:sz w:val="24"/>
          <w:szCs w:val="24"/>
          <w:lang w:val="ru-RU" w:eastAsia="ru-RU"/>
        </w:rPr>
        <w:t xml:space="preserve"> торгов в форме публичного предложения</w:t>
      </w:r>
      <w:r>
        <w:rPr>
          <w:rFonts w:cs="Times New Roman" w:ascii="Times New Roman" w:hAnsi="Times New Roman"/>
          <w:sz w:val="24"/>
          <w:szCs w:val="24"/>
        </w:rPr>
        <w:t xml:space="preserve">, размещенного на сайтах </w:t>
      </w:r>
      <w:hyperlink r:id="rId11">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torgi</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gov</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hyperlink>
      <w:r>
        <w:rPr>
          <w:rFonts w:cs="Times New Roman" w:ascii="Times New Roman" w:hAnsi="Times New Roman"/>
          <w:sz w:val="24"/>
          <w:szCs w:val="24"/>
        </w:rPr>
        <w:t xml:space="preserve">, </w:t>
      </w:r>
      <w:hyperlink r:id="rId12">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donland</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hyperlink>
      <w:r>
        <w:rPr>
          <w:rFonts w:cs="Times New Roman" w:ascii="Times New Roman" w:hAnsi="Times New Roman"/>
          <w:sz w:val="24"/>
          <w:szCs w:val="24"/>
        </w:rPr>
        <w:t xml:space="preserve">, </w:t>
      </w:r>
      <w:hyperlink r:id="rId13">
        <w:r>
          <w:rPr>
            <w:rStyle w:val="Hyperlink"/>
            <w:rFonts w:cs="Times New Roman" w:ascii="Times New Roman" w:hAnsi="Times New Roman"/>
            <w:color w:val="auto"/>
            <w:sz w:val="24"/>
            <w:szCs w:val="24"/>
            <w:lang w:val="en-US"/>
          </w:rPr>
          <w:t>www</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mioro</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donland</w:t>
        </w:r>
        <w:r>
          <w:rPr>
            <w:rStyle w:val="Hyperlink"/>
            <w:rFonts w:cs="Times New Roman" w:ascii="Times New Roman" w:hAnsi="Times New Roman"/>
            <w:color w:val="auto"/>
            <w:sz w:val="24"/>
            <w:szCs w:val="24"/>
          </w:rPr>
          <w:t>.</w:t>
        </w:r>
        <w:r>
          <w:rPr>
            <w:rStyle w:val="Hyperlink"/>
            <w:rFonts w:cs="Times New Roman" w:ascii="Times New Roman" w:hAnsi="Times New Roman"/>
            <w:color w:val="auto"/>
            <w:sz w:val="24"/>
            <w:szCs w:val="24"/>
            <w:lang w:val="en-US"/>
          </w:rPr>
          <w:t>ru</w:t>
        </w:r>
      </w:hyperlink>
      <w:r>
        <w:rPr>
          <w:rFonts w:cs="Times New Roman" w:ascii="Times New Roman" w:hAnsi="Times New Roman"/>
          <w:sz w:val="24"/>
          <w:szCs w:val="24"/>
        </w:rPr>
        <w:t xml:space="preserve">, </w:t>
      </w:r>
      <w:hyperlink r:id="rId14">
        <w:r>
          <w:rPr>
            <w:rStyle w:val="Hyperlink"/>
            <w:rFonts w:cs="Times New Roman" w:ascii="Times New Roman" w:hAnsi="Times New Roman"/>
            <w:sz w:val="24"/>
            <w:szCs w:val="24"/>
          </w:rPr>
          <w:t>www.volno-donskoesp.ru</w:t>
        </w:r>
      </w:hyperlink>
      <w:r>
        <w:rPr>
          <w:rFonts w:cs="Times New Roman" w:ascii="Times New Roman" w:hAnsi="Times New Roman"/>
          <w:sz w:val="24"/>
          <w:szCs w:val="24"/>
        </w:rPr>
        <w:t xml:space="preserve">, в информационном бюллетени Вольно-Донского сельского поселения Морозовского района Ростовской области.  </w:t>
      </w:r>
    </w:p>
    <w:p>
      <w:pPr>
        <w:pStyle w:val="ConsNormal"/>
        <w:widowControl/>
        <w:ind w:firstLine="540"/>
        <w:jc w:val="both"/>
        <w:rPr/>
      </w:pPr>
      <w:r>
        <w:rPr>
          <w:rFonts w:cs="Times New Roman" w:ascii="Times New Roman" w:hAnsi="Times New Roman"/>
          <w:sz w:val="24"/>
          <w:szCs w:val="24"/>
        </w:rPr>
        <w:t>2). Подписать в день проведения торгов Протокол о результатах торгов.</w:t>
      </w:r>
    </w:p>
    <w:p>
      <w:pPr>
        <w:pStyle w:val="ConsNormal"/>
        <w:widowControl/>
        <w:ind w:firstLine="540"/>
        <w:jc w:val="both"/>
        <w:rPr/>
      </w:pPr>
      <w:r>
        <w:rPr>
          <w:rFonts w:cs="Times New Roman" w:ascii="Times New Roman" w:hAnsi="Times New Roman"/>
          <w:sz w:val="24"/>
          <w:szCs w:val="24"/>
        </w:rPr>
        <w:t xml:space="preserve">3). Заключить договор купли-продажи земельного участка не ранее чем через 10 (десять) дней со дня размещения информации о результатах торгов на официальном сайте Российской Федерации для размещения информации о проведении торгов </w:t>
      </w:r>
      <w:hyperlink r:id="rId15">
        <w:r>
          <w:rPr>
            <w:rStyle w:val="Hyperlink"/>
            <w:rFonts w:cs="Times New Roman" w:ascii="Times New Roman" w:hAnsi="Times New Roman"/>
            <w:sz w:val="24"/>
            <w:szCs w:val="24"/>
          </w:rPr>
          <w:t>www.torgi.gov.ru</w:t>
        </w:r>
      </w:hyperlink>
      <w:r>
        <w:rPr>
          <w:rFonts w:cs="Times New Roman" w:ascii="Times New Roman" w:hAnsi="Times New Roman"/>
          <w:sz w:val="24"/>
          <w:szCs w:val="24"/>
        </w:rPr>
        <w:t xml:space="preserve">. </w:t>
      </w:r>
      <w:r>
        <w:rPr>
          <w:rFonts w:cs="Times New Roman" w:ascii="Times New Roman" w:hAnsi="Times New Roman"/>
          <w:color w:val="000000"/>
          <w:sz w:val="24"/>
          <w:szCs w:val="24"/>
          <w:shd w:fill="auto" w:val="clear"/>
        </w:rPr>
        <w:t xml:space="preserve">в течение десяти рабочих дней </w:t>
      </w:r>
      <w:r>
        <w:rPr>
          <w:rFonts w:cs="Times New Roman" w:ascii="Times New Roman" w:hAnsi="Times New Roman"/>
          <w:sz w:val="24"/>
          <w:szCs w:val="24"/>
        </w:rPr>
        <w:t xml:space="preserve"> со дня направления его Уполномоченным органом для подписания победителем.</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Настоящим Заявитель подтверждает:</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 что располагает данными о предмете торгов, начальной цене продажи, минимальной цене предложения, величине снижения начальной цены продажи, величине повышения начальной цены продажи, дате, времени и месте проведения торгов, порядке их проведения, порядке определения победителя, заключения договора купли-продажи земельного участка и его условиями, последствиях уклонения или отказа от подписания договора купли-продажи земельного участка. </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Настоящим Заявитель подтверждает, что не является:</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  иностранным гражданином, иностранным юридическим лицом, лицом без гражданства, а также юридическим лицом,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pPr>
        <w:pStyle w:val="ConsNormal"/>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Заявитель гарантирует достоверность информации, содержащейся в представленных документах и сведениях. </w:t>
      </w:r>
    </w:p>
    <w:p>
      <w:pPr>
        <w:pStyle w:val="BodyTextIndent2"/>
        <w:ind w:hanging="0"/>
        <w:rPr>
          <w:sz w:val="24"/>
          <w:szCs w:val="24"/>
        </w:rPr>
      </w:pPr>
      <w:r>
        <w:rPr>
          <w:sz w:val="24"/>
          <w:szCs w:val="24"/>
        </w:rPr>
      </w:r>
    </w:p>
    <w:p>
      <w:pPr>
        <w:pStyle w:val="ConsNonformat"/>
        <w:widowControl/>
        <w:rPr/>
      </w:pPr>
      <w:r>
        <w:rPr>
          <w:rFonts w:cs="Times New Roman" w:ascii="Times New Roman" w:hAnsi="Times New Roman"/>
          <w:sz w:val="24"/>
          <w:szCs w:val="24"/>
        </w:rPr>
        <w:t>Заявитель    _____________ (_______________________) «___» ___________ 2025 г.</w:t>
      </w:r>
    </w:p>
    <w:p>
      <w:pPr>
        <w:pStyle w:val="Normal"/>
        <w:ind w:firstLine="567"/>
        <w:rPr>
          <w:rFonts w:ascii="Liberation Serif" w:hAnsi="Liberation Serif"/>
          <w:sz w:val="19"/>
          <w:szCs w:val="19"/>
          <w:highlight w:val="white"/>
        </w:rPr>
      </w:pPr>
      <w:r>
        <w:rPr>
          <w:rFonts w:ascii="Liberation Serif" w:hAnsi="Liberation Serif"/>
          <w:sz w:val="19"/>
          <w:szCs w:val="19"/>
          <w:highlight w:val="white"/>
        </w:rPr>
      </w:r>
    </w:p>
    <w:p>
      <w:pPr>
        <w:pStyle w:val="Normal"/>
        <w:rPr>
          <w:sz w:val="24"/>
          <w:szCs w:val="24"/>
        </w:rPr>
      </w:pPr>
      <w:r>
        <w:rPr>
          <w:rFonts w:cs="Times New Roman" w:ascii="Liberation Serif" w:hAnsi="Liberation Serif"/>
          <w:sz w:val="24"/>
          <w:szCs w:val="24"/>
          <w:highlight w:val="white"/>
        </w:rPr>
        <w:t>Заявка принята Организатором торгов:</w:t>
      </w:r>
      <w:r>
        <w:rPr>
          <w:rFonts w:cs="Times New Roman" w:ascii="Liberation Serif" w:hAnsi="Liberation Serif"/>
          <w:sz w:val="24"/>
          <w:szCs w:val="24"/>
        </w:rPr>
        <w:t xml:space="preserve"> ___   час. ___ мин. </w:t>
      </w:r>
    </w:p>
    <w:p>
      <w:pPr>
        <w:pStyle w:val="Normal"/>
        <w:rPr>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«___» ________ 2025 г.  за № _______</w:t>
      </w:r>
    </w:p>
    <w:p>
      <w:pPr>
        <w:pStyle w:val="ConsNonformat"/>
        <w:widowControl/>
        <w:rPr/>
      </w:pPr>
      <w:r>
        <w:rPr>
          <w:rFonts w:cs="Times New Roman" w:ascii="Times New Roman" w:hAnsi="Times New Roman"/>
          <w:sz w:val="24"/>
          <w:szCs w:val="24"/>
        </w:rPr>
        <w:t xml:space="preserve">      </w:t>
      </w:r>
    </w:p>
    <w:p>
      <w:pPr>
        <w:pStyle w:val="Normal"/>
        <w:tabs>
          <w:tab w:val="clear" w:pos="708"/>
          <w:tab w:val="left" w:pos="9565" w:leader="none"/>
          <w:tab w:val="left" w:pos="9673" w:leader="none"/>
        </w:tabs>
        <w:ind w:firstLine="601"/>
        <w:jc w:val="right"/>
        <w:rPr>
          <w:b/>
          <w:sz w:val="24"/>
          <w:szCs w:val="24"/>
        </w:rPr>
      </w:pPr>
      <w:r>
        <w:rPr>
          <w:b/>
          <w:sz w:val="24"/>
          <w:szCs w:val="24"/>
        </w:rPr>
        <w:t>Приложение №2</w:t>
      </w:r>
    </w:p>
    <w:p>
      <w:pPr>
        <w:pStyle w:val="Normal"/>
        <w:tabs>
          <w:tab w:val="clear" w:pos="708"/>
          <w:tab w:val="left" w:pos="9565" w:leader="none"/>
          <w:tab w:val="left" w:pos="9673" w:leader="none"/>
        </w:tabs>
        <w:ind w:firstLine="601"/>
        <w:jc w:val="right"/>
        <w:rPr>
          <w:b/>
          <w:sz w:val="24"/>
          <w:szCs w:val="24"/>
        </w:rPr>
      </w:pPr>
      <w:r>
        <w:rPr>
          <w:b/>
          <w:sz w:val="24"/>
          <w:szCs w:val="24"/>
        </w:rPr>
        <w:t>к информационному сообщению</w:t>
      </w:r>
    </w:p>
    <w:p>
      <w:pPr>
        <w:pStyle w:val="Heading1"/>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sz w:val="24"/>
          <w:szCs w:val="24"/>
        </w:rPr>
      </w:pPr>
      <w:r>
        <w:rPr>
          <w:rFonts w:ascii="Times New Roman" w:hAnsi="Times New Roman"/>
          <w:sz w:val="24"/>
          <w:szCs w:val="24"/>
        </w:rPr>
      </w:r>
    </w:p>
    <w:p>
      <w:pPr>
        <w:pStyle w:val="ConsPlusNormal"/>
        <w:ind w:hanging="0"/>
        <w:jc w:val="right"/>
        <w:rPr>
          <w:rFonts w:ascii="Times New Roman" w:hAnsi="Times New Roman"/>
          <w:sz w:val="24"/>
          <w:szCs w:val="24"/>
        </w:rPr>
      </w:pPr>
      <w:r>
        <w:rPr>
          <w:rFonts w:ascii="Times New Roman" w:hAnsi="Times New Roman"/>
          <w:sz w:val="24"/>
          <w:szCs w:val="24"/>
        </w:rPr>
        <w:t>ПРОЕКТ</w:t>
      </w:r>
    </w:p>
    <w:p>
      <w:pPr>
        <w:pStyle w:val="ConsPlusNormal"/>
        <w:ind w:hanging="0"/>
        <w:jc w:val="center"/>
        <w:rPr>
          <w:rFonts w:ascii="Times New Roman" w:hAnsi="Times New Roman"/>
          <w:b/>
          <w:sz w:val="24"/>
          <w:szCs w:val="24"/>
        </w:rPr>
      </w:pPr>
      <w:r>
        <w:rPr>
          <w:rFonts w:ascii="Times New Roman" w:hAnsi="Times New Roman"/>
          <w:b/>
          <w:sz w:val="24"/>
          <w:szCs w:val="24"/>
        </w:rPr>
      </w:r>
    </w:p>
    <w:p>
      <w:pPr>
        <w:pStyle w:val="ConsPlusNormal"/>
        <w:ind w:hanging="0"/>
        <w:jc w:val="center"/>
        <w:rPr>
          <w:rFonts w:ascii="Times New Roman" w:hAnsi="Times New Roman"/>
          <w:b/>
          <w:sz w:val="24"/>
          <w:szCs w:val="24"/>
        </w:rPr>
      </w:pPr>
      <w:r>
        <w:rPr>
          <w:rFonts w:ascii="Times New Roman" w:hAnsi="Times New Roman"/>
          <w:b/>
          <w:sz w:val="24"/>
          <w:szCs w:val="24"/>
        </w:rPr>
        <w:t>ДОГОВОР №_______</w:t>
      </w:r>
    </w:p>
    <w:p>
      <w:pPr>
        <w:pStyle w:val="ConsPlusNormal"/>
        <w:ind w:hanging="0"/>
        <w:jc w:val="center"/>
        <w:rPr>
          <w:rFonts w:ascii="Times New Roman" w:hAnsi="Times New Roman"/>
          <w:b/>
          <w:sz w:val="24"/>
          <w:szCs w:val="24"/>
        </w:rPr>
      </w:pPr>
      <w:r>
        <w:rPr>
          <w:rFonts w:ascii="Times New Roman" w:hAnsi="Times New Roman"/>
          <w:b/>
          <w:sz w:val="24"/>
          <w:szCs w:val="24"/>
        </w:rPr>
        <w:t xml:space="preserve">купли-продажи земельного участка, изъятого по решению суда </w:t>
      </w:r>
    </w:p>
    <w:p>
      <w:pPr>
        <w:pStyle w:val="ConsPlusNormal"/>
        <w:ind w:hanging="0"/>
        <w:jc w:val="center"/>
        <w:rPr>
          <w:rFonts w:ascii="Times New Roman" w:hAnsi="Times New Roman"/>
          <w:b/>
          <w:sz w:val="24"/>
          <w:szCs w:val="24"/>
        </w:rPr>
      </w:pPr>
      <w:r>
        <w:rPr>
          <w:rFonts w:ascii="Times New Roman" w:hAnsi="Times New Roman"/>
          <w:b/>
          <w:sz w:val="24"/>
          <w:szCs w:val="24"/>
        </w:rPr>
        <w:t xml:space="preserve">в связи с его ненадлежащим использованием </w:t>
      </w:r>
    </w:p>
    <w:p>
      <w:pPr>
        <w:pStyle w:val="ConsPlusNormal"/>
        <w:ind w:firstLine="540"/>
        <w:jc w:val="both"/>
        <w:rPr>
          <w:rFonts w:ascii="Times New Roman" w:hAnsi="Times New Roman"/>
          <w:sz w:val="28"/>
          <w:szCs w:val="28"/>
        </w:rPr>
      </w:pPr>
      <w:r>
        <w:rPr>
          <w:rFonts w:ascii="Times New Roman" w:hAnsi="Times New Roman"/>
          <w:sz w:val="28"/>
          <w:szCs w:val="28"/>
        </w:rPr>
      </w:r>
    </w:p>
    <w:p>
      <w:pPr>
        <w:pStyle w:val="ConsPlusNormal"/>
        <w:ind w:hanging="0"/>
        <w:rPr>
          <w:rFonts w:ascii="Times New Roman" w:hAnsi="Times New Roman"/>
          <w:sz w:val="24"/>
          <w:szCs w:val="24"/>
        </w:rPr>
      </w:pPr>
      <w:r>
        <w:rPr>
          <w:rFonts w:ascii="Times New Roman" w:hAnsi="Times New Roman"/>
          <w:sz w:val="24"/>
          <w:szCs w:val="24"/>
        </w:rPr>
        <w:t>г. Ростов-на-Дону</w:t>
      </w:r>
    </w:p>
    <w:p>
      <w:pPr>
        <w:pStyle w:val="ConsPlusNormal"/>
        <w:ind w:hanging="0"/>
        <w:jc w:val="right"/>
        <w:rPr>
          <w:rFonts w:ascii="Times New Roman" w:hAnsi="Times New Roman"/>
          <w:sz w:val="24"/>
          <w:szCs w:val="24"/>
        </w:rPr>
      </w:pPr>
      <w:r>
        <w:rPr>
          <w:rFonts w:ascii="Times New Roman" w:hAnsi="Times New Roman"/>
          <w:sz w:val="24"/>
          <w:szCs w:val="24"/>
        </w:rPr>
        <w:t>«_____» _________ 2025 г.</w:t>
      </w:r>
    </w:p>
    <w:p>
      <w:pPr>
        <w:pStyle w:val="ConsPlusNormal"/>
        <w:ind w:hanging="0"/>
        <w:jc w:val="right"/>
        <w:rPr>
          <w:rFonts w:ascii="Times New Roman" w:hAnsi="Times New Roman"/>
          <w:sz w:val="24"/>
          <w:szCs w:val="24"/>
        </w:rPr>
      </w:pPr>
      <w:r>
        <w:rPr>
          <w:rFonts w:ascii="Times New Roman" w:hAnsi="Times New Roman"/>
          <w:sz w:val="24"/>
          <w:szCs w:val="24"/>
        </w:rPr>
      </w:r>
    </w:p>
    <w:p>
      <w:pPr>
        <w:pStyle w:val="ConsPlusNormal"/>
        <w:ind w:firstLine="540"/>
        <w:jc w:val="both"/>
        <w:rPr>
          <w:rFonts w:ascii="Times New Roman" w:hAnsi="Times New Roman"/>
          <w:sz w:val="24"/>
          <w:szCs w:val="24"/>
        </w:rPr>
      </w:pPr>
      <w:r>
        <w:rPr>
          <w:rFonts w:ascii="Times New Roman" w:hAnsi="Times New Roman"/>
          <w:sz w:val="24"/>
          <w:szCs w:val="24"/>
        </w:rPr>
        <w:t>В соответствии с Земельным кодексом Российской Федерации, Федеральным законом от 24.07.2002 № 101-ФЗ «Об обороте земель сельскохозяйственного назначения», Положением о министерстве имущественных и земельных отношений, финансового оздоровления предприятий, организаций Ростовской области, утвержденным постановлением Правительства Ростовской области от 15.12.2011 № 251, апелляционным определением судебной коллегии по гражданским делам Ростовского областного суда от 26.08.2024 по делу № 33-13763/2024 об изъятии земельного участка путём продажи его с публичных торгов:</w:t>
      </w:r>
    </w:p>
    <w:p>
      <w:pPr>
        <w:pStyle w:val="ConsPlusNormal"/>
        <w:ind w:firstLine="540"/>
        <w:jc w:val="both"/>
        <w:rPr>
          <w:rFonts w:ascii="Times New Roman" w:hAnsi="Times New Roman"/>
          <w:sz w:val="24"/>
          <w:szCs w:val="24"/>
        </w:rPr>
      </w:pPr>
      <w:r>
        <w:rPr>
          <w:rFonts w:ascii="Times New Roman" w:hAnsi="Times New Roman"/>
          <w:sz w:val="24"/>
          <w:szCs w:val="24"/>
        </w:rPr>
        <w:t xml:space="preserve">министерство имущественных и земельных отношений, финансового оздоровления предприятий, организаций Ростовской области, именуемое в дальнейшем «Продавец», в лице _____________________________________, действующего на основании </w:t>
      </w:r>
      <w:r>
        <w:rPr>
          <w:rStyle w:val="FontStyle17"/>
          <w:sz w:val="24"/>
          <w:szCs w:val="24"/>
        </w:rPr>
        <w:t>Положения о министерстве имущественных и земельных отношений, финансового оздоровления предприятий, организаций Ростовской области, утверждённого постановлением Правительства Ростовской области от 15.12.2011 № 251,</w:t>
      </w:r>
      <w:r>
        <w:rPr>
          <w:rFonts w:ascii="Times New Roman" w:hAnsi="Times New Roman"/>
          <w:sz w:val="24"/>
          <w:szCs w:val="24"/>
        </w:rPr>
        <w:t xml:space="preserve"> с одной стороны, и ___________________________</w:t>
      </w:r>
      <w:r>
        <w:rPr/>
        <w:t xml:space="preserve"> </w:t>
      </w:r>
      <w:r>
        <w:rPr>
          <w:rFonts w:ascii="Times New Roman" w:hAnsi="Times New Roman"/>
          <w:sz w:val="24"/>
          <w:szCs w:val="24"/>
        </w:rPr>
        <w:t>(наименование юридического лица/ФИО физического лица), именуемое(-ый) в дальнейшем «Покупатель», с другой стороны, на основании протокола о __________________</w:t>
      </w:r>
      <w:r>
        <w:rPr>
          <w:rFonts w:ascii="Times New Roman" w:hAnsi="Times New Roman"/>
          <w:bCs/>
          <w:sz w:val="24"/>
          <w:szCs w:val="24"/>
        </w:rPr>
        <w:t xml:space="preserve"> </w:t>
      </w:r>
      <w:r>
        <w:rPr>
          <w:rFonts w:ascii="Times New Roman" w:hAnsi="Times New Roman"/>
          <w:sz w:val="24"/>
          <w:szCs w:val="24"/>
        </w:rPr>
        <w:t>от ____________№ _______ заключили настоящий договор о нижеследующем:</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1. ПРЕДМЕТ ДОГОВОРА</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1.1. По настоящему договору Продавец обязуется передать, а Покупатель обязуется принять в собственность земельный участок с кадастровым номером 61:24:0600007:671, площадью 102000 кв.м, категория земель – земли сельскохозяйственного назначения, вид разрешенного использования - земельные участки сельскохозяйственных угодий (пашни, сенокосы), расположенный по адресу: Ростовская область, р-н Морозовский, в границах землепользования реорганизованного с/х предприятия – колхоз «Борец за коммунизм», в границах, указанных в выписке из Единого государственного реестра недвижимости об объекте недвижимости, прилагаемой к настоящему договору (далее – Участок), и оплатить его по цене, указанной в настоящем Договоре.</w:t>
      </w:r>
    </w:p>
    <w:p>
      <w:pPr>
        <w:pStyle w:val="ConsPlusNonformat"/>
        <w:widowControl/>
        <w:ind w:firstLine="540"/>
        <w:jc w:val="both"/>
        <w:rPr>
          <w:rFonts w:ascii="Times New Roman" w:hAnsi="Times New Roman" w:cs="Times New Roman"/>
          <w:sz w:val="24"/>
          <w:szCs w:val="24"/>
        </w:rPr>
      </w:pPr>
      <w:r>
        <w:rPr>
          <w:rFonts w:cs="Times New Roman" w:ascii="Times New Roman" w:hAnsi="Times New Roman"/>
          <w:sz w:val="24"/>
          <w:szCs w:val="24"/>
        </w:rPr>
        <w:t>1.2. Объекты недвижимого имущества на Участке отсутствуют.</w:t>
      </w:r>
    </w:p>
    <w:p>
      <w:pPr>
        <w:pStyle w:val="ConsPlusNonformat"/>
        <w:widowControl/>
        <w:ind w:firstLine="540"/>
        <w:jc w:val="both"/>
        <w:rPr>
          <w:rFonts w:ascii="Times New Roman" w:hAnsi="Times New Roman" w:cs="Times New Roman"/>
          <w:sz w:val="24"/>
          <w:szCs w:val="24"/>
          <w:highlight w:val="yellow"/>
        </w:rPr>
      </w:pPr>
      <w:r>
        <w:rPr>
          <w:rFonts w:cs="Times New Roman" w:ascii="Times New Roman" w:hAnsi="Times New Roman"/>
          <w:sz w:val="24"/>
          <w:szCs w:val="24"/>
        </w:rPr>
        <w:t xml:space="preserve">1.3. Участок находится в собственности </w:t>
      </w:r>
      <w:r>
        <w:rPr>
          <w:rStyle w:val="FontStyle17"/>
          <w:sz w:val="24"/>
          <w:szCs w:val="24"/>
        </w:rPr>
        <w:t>Байрамовой Зайиды Пашаевны, что подтверждается выпиской из Единого государственного реестра недвижимости об объекте недвижимости от 25.02.2025 № КУВИ-001/2025-50763283.</w:t>
      </w:r>
    </w:p>
    <w:p>
      <w:pPr>
        <w:pStyle w:val="ConsPlusNormal"/>
        <w:ind w:firstLine="540"/>
        <w:jc w:val="both"/>
        <w:rPr>
          <w:rFonts w:ascii="Times New Roman" w:hAnsi="Times New Roman"/>
          <w:sz w:val="24"/>
          <w:szCs w:val="24"/>
        </w:rPr>
      </w:pPr>
      <w:r>
        <w:rPr>
          <w:rFonts w:ascii="Times New Roman" w:hAnsi="Times New Roman"/>
          <w:sz w:val="24"/>
          <w:szCs w:val="24"/>
        </w:rPr>
        <w:t xml:space="preserve">1.4. Участок изъят у </w:t>
      </w:r>
      <w:r>
        <w:rPr>
          <w:rStyle w:val="FontStyle17"/>
          <w:sz w:val="24"/>
          <w:szCs w:val="24"/>
        </w:rPr>
        <w:t xml:space="preserve">Байрамовой Зайиды Пашаевны в целях продажи с публичных торгов на основании </w:t>
      </w:r>
      <w:r>
        <w:rPr>
          <w:rFonts w:ascii="Times New Roman" w:hAnsi="Times New Roman"/>
          <w:sz w:val="24"/>
          <w:szCs w:val="24"/>
        </w:rPr>
        <w:t>апелляционного определения судебной коллегии по гражданским делам Ростовского областного суда от 26.08.2024 по делу № 33-13763/2024</w:t>
      </w:r>
      <w:r>
        <w:rPr>
          <w:rStyle w:val="FontStyle17"/>
          <w:sz w:val="24"/>
          <w:szCs w:val="24"/>
        </w:rPr>
        <w:t xml:space="preserve"> в связи с его ненадлежащим использованием</w:t>
      </w:r>
      <w:r>
        <w:rPr>
          <w:rFonts w:ascii="Times New Roman" w:hAnsi="Times New Roman"/>
          <w:sz w:val="24"/>
          <w:szCs w:val="24"/>
        </w:rPr>
        <w:t>.</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2. ЦЕНА И ПОРЯДОК РАСЧЕТОВ</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firstLine="540"/>
        <w:jc w:val="both"/>
        <w:rPr>
          <w:rFonts w:ascii="Times New Roman" w:hAnsi="Times New Roman"/>
          <w:sz w:val="24"/>
          <w:szCs w:val="24"/>
        </w:rPr>
      </w:pPr>
      <w:r>
        <w:rPr>
          <w:rFonts w:ascii="Times New Roman" w:hAnsi="Times New Roman"/>
          <w:sz w:val="24"/>
          <w:szCs w:val="24"/>
        </w:rPr>
        <w:t>2.1. Цена продажи Участка определена по результатам проведения торгов в форме публичного предложения по продаже земельного участка (протокол о _____________________ от «____» _________ 2025 года) и составляет ____________________ (__________ рублей ____ копеек) рублей</w:t>
      </w:r>
      <w:r>
        <w:rPr>
          <w:rFonts w:ascii="Times New Roman" w:hAnsi="Times New Roman"/>
        </w:rPr>
        <w:t>.</w:t>
      </w:r>
    </w:p>
    <w:p>
      <w:pPr>
        <w:pStyle w:val="ConsPlusNormal"/>
        <w:ind w:firstLine="540"/>
        <w:jc w:val="both"/>
        <w:rPr>
          <w:rFonts w:ascii="Times New Roman" w:hAnsi="Times New Roman"/>
          <w:sz w:val="24"/>
          <w:szCs w:val="24"/>
        </w:rPr>
      </w:pPr>
      <w:r>
        <w:rPr>
          <w:rFonts w:ascii="Times New Roman" w:hAnsi="Times New Roman"/>
          <w:sz w:val="24"/>
          <w:szCs w:val="24"/>
        </w:rPr>
        <w:t>2.2. Сумма задатка в размере 108 099,6 рублей (сто восемь тысяч девяносто девять рублей 60 копеек), внесенная Покупателем при подаче заявки на участие в торгах, в полном объеме засчитывается в цену продажи Участка, подлежащую уплате и указанную в пункте 2.1. Договора.</w:t>
      </w:r>
    </w:p>
    <w:p>
      <w:pPr>
        <w:pStyle w:val="ConsPlusNormal"/>
        <w:ind w:firstLine="540"/>
        <w:jc w:val="both"/>
        <w:rPr>
          <w:rFonts w:ascii="Times New Roman" w:hAnsi="Times New Roman"/>
          <w:sz w:val="24"/>
          <w:szCs w:val="24"/>
        </w:rPr>
      </w:pPr>
      <w:r>
        <w:rPr>
          <w:rFonts w:ascii="Times New Roman" w:hAnsi="Times New Roman"/>
          <w:sz w:val="24"/>
          <w:szCs w:val="24"/>
        </w:rPr>
        <w:t>2.3. Остальная сумма цены продажи Участка в размере ____________ рублей (_____ рублей ____ копеек) рублей, оплачивается Покупателем в течение 30 (тридцати) дней со дня заключения настоящего Договора, а именно не позднее «___» _____ 2025 года, путем единовременного перечисления денежных средств на следующие реквизиты:</w:t>
      </w:r>
    </w:p>
    <w:p>
      <w:pPr>
        <w:pStyle w:val="Normal"/>
        <w:ind w:firstLine="709"/>
        <w:rPr/>
      </w:pPr>
      <w:r>
        <w:rPr/>
        <w:t xml:space="preserve">Получатель: </w:t>
      </w:r>
    </w:p>
    <w:p>
      <w:pPr>
        <w:pStyle w:val="Normal"/>
        <w:ind w:firstLine="709"/>
        <w:rPr/>
      </w:pPr>
      <w:r>
        <w:rPr/>
        <w:t>Министерство финансов (минимущество Ростовской области, л/с 05815000150)</w:t>
      </w:r>
    </w:p>
    <w:p>
      <w:pPr>
        <w:pStyle w:val="Normal"/>
        <w:ind w:firstLine="709"/>
        <w:rPr/>
      </w:pPr>
      <w:r>
        <w:rPr/>
        <w:t>р/сч (казначейский счет) 03222643600000005800</w:t>
      </w:r>
    </w:p>
    <w:p>
      <w:pPr>
        <w:pStyle w:val="Normal"/>
        <w:ind w:firstLine="709"/>
        <w:rPr/>
      </w:pPr>
      <w:r>
        <w:rPr/>
        <w:t>Банк получателя: ОТДЕЛЕНИЕ РОСТОВ-НА-ДОНУ БАНКА РОССИИ//УФК по Ростовской области г. Ростов-на-Дону</w:t>
      </w:r>
    </w:p>
    <w:p>
      <w:pPr>
        <w:pStyle w:val="Normal"/>
        <w:ind w:firstLine="709"/>
        <w:rPr/>
      </w:pPr>
      <w:r>
        <w:rPr/>
        <w:t>к/сч (единый казначейский счет 40102810845370000050</w:t>
      </w:r>
    </w:p>
    <w:p>
      <w:pPr>
        <w:pStyle w:val="Normal"/>
        <w:ind w:firstLine="709"/>
        <w:rPr/>
      </w:pPr>
      <w:r>
        <w:rPr/>
        <w:t>БИК Банка 016015102</w:t>
      </w:r>
    </w:p>
    <w:p>
      <w:pPr>
        <w:pStyle w:val="Normal"/>
        <w:ind w:firstLine="709"/>
        <w:rPr/>
      </w:pPr>
      <w:r>
        <w:rPr/>
        <w:t xml:space="preserve">ИНН 6163021632/КПП 616301001 </w:t>
      </w:r>
    </w:p>
    <w:p>
      <w:pPr>
        <w:pStyle w:val="Normal"/>
        <w:ind w:firstLine="708"/>
        <w:jc w:val="both"/>
        <w:rPr>
          <w:rStyle w:val="FontStyle20"/>
          <w:sz w:val="24"/>
          <w:szCs w:val="24"/>
        </w:rPr>
      </w:pPr>
      <w:r>
        <w:rPr>
          <w:rStyle w:val="FontStyle20"/>
          <w:sz w:val="24"/>
          <w:szCs w:val="24"/>
        </w:rPr>
        <w:t>Назначение платежа: «</w:t>
      </w:r>
      <w:r>
        <w:rPr/>
        <w:t>Средства, вырученные от продажи земельного участка из земель сельскохозяйственного назначения с публичных торгов, подлежащие выплате бывшему собственнику</w:t>
      </w:r>
      <w:r>
        <w:rPr>
          <w:rStyle w:val="FontStyle20"/>
          <w:sz w:val="24"/>
          <w:szCs w:val="24"/>
        </w:rPr>
        <w:t>».</w:t>
      </w:r>
    </w:p>
    <w:p>
      <w:pPr>
        <w:pStyle w:val="Style41"/>
        <w:widowControl/>
        <w:spacing w:before="48" w:after="0"/>
        <w:ind w:firstLine="709" w:right="19"/>
        <w:rPr>
          <w:rStyle w:val="FontStyle17"/>
        </w:rPr>
      </w:pPr>
      <w:r>
        <w:rPr/>
        <w:t>Моментом оплаты считается дата зачисления денежных средств, указанных в пункте 2.3 договора, на счет Продавца.</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3. ПЕРЕХОД ПРАВА НА УЧАСТОК</w:t>
      </w:r>
    </w:p>
    <w:p>
      <w:pPr>
        <w:pStyle w:val="ConsPlusNormal"/>
        <w:ind w:hanging="0"/>
        <w:jc w:val="center"/>
        <w:rPr>
          <w:rFonts w:ascii="Times New Roman" w:hAnsi="Times New Roman"/>
          <w:sz w:val="24"/>
          <w:szCs w:val="24"/>
        </w:rPr>
      </w:pPr>
      <w:r>
        <w:rPr>
          <w:rFonts w:ascii="Times New Roman" w:hAnsi="Times New Roman"/>
          <w:sz w:val="24"/>
          <w:szCs w:val="24"/>
        </w:rPr>
      </w:r>
    </w:p>
    <w:p>
      <w:pPr>
        <w:pStyle w:val="ConsPlusNormal"/>
        <w:ind w:firstLine="567"/>
        <w:jc w:val="both"/>
        <w:rPr>
          <w:rFonts w:ascii="Times New Roman" w:hAnsi="Times New Roman"/>
          <w:sz w:val="24"/>
          <w:szCs w:val="24"/>
        </w:rPr>
      </w:pPr>
      <w:r>
        <w:rPr>
          <w:rFonts w:ascii="Times New Roman" w:hAnsi="Times New Roman"/>
          <w:sz w:val="24"/>
          <w:szCs w:val="24"/>
        </w:rPr>
        <w:t>3.1. Переход права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Ростовской области.</w:t>
      </w:r>
    </w:p>
    <w:p>
      <w:pPr>
        <w:pStyle w:val="ConsPlusNormal"/>
        <w:ind w:firstLine="567"/>
        <w:jc w:val="both"/>
        <w:rPr>
          <w:rFonts w:ascii="Times New Roman" w:hAnsi="Times New Roman"/>
          <w:sz w:val="24"/>
          <w:szCs w:val="24"/>
        </w:rPr>
      </w:pPr>
      <w:r>
        <w:rPr>
          <w:rFonts w:ascii="Times New Roman" w:hAnsi="Times New Roman"/>
          <w:sz w:val="24"/>
          <w:szCs w:val="24"/>
        </w:rPr>
        <w:t>3.2. Участок считается переданным Продавцом и принятым Покупателем с даты подписания настоящего Договора без подписания акта приема-передачи Участка.</w:t>
      </w:r>
    </w:p>
    <w:p>
      <w:pPr>
        <w:pStyle w:val="ConsPlusNormal"/>
        <w:ind w:hanging="0"/>
        <w:jc w:val="center"/>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4. ОБЯЗАННОСТИ СТОРОН</w:t>
      </w:r>
    </w:p>
    <w:p>
      <w:pPr>
        <w:pStyle w:val="ConsPlusNormal"/>
        <w:ind w:hanging="0"/>
        <w:jc w:val="center"/>
        <w:rPr>
          <w:rFonts w:ascii="Times New Roman" w:hAnsi="Times New Roman"/>
          <w:sz w:val="24"/>
          <w:szCs w:val="24"/>
        </w:rPr>
      </w:pPr>
      <w:r>
        <w:rPr>
          <w:rFonts w:ascii="Times New Roman" w:hAnsi="Times New Roman"/>
          <w:sz w:val="24"/>
          <w:szCs w:val="24"/>
        </w:rPr>
      </w:r>
    </w:p>
    <w:p>
      <w:pPr>
        <w:pStyle w:val="ConsPlusNormal"/>
        <w:ind w:firstLine="567"/>
        <w:jc w:val="both"/>
        <w:rPr>
          <w:rFonts w:ascii="Times New Roman" w:hAnsi="Times New Roman"/>
          <w:sz w:val="24"/>
          <w:szCs w:val="24"/>
        </w:rPr>
      </w:pPr>
      <w:r>
        <w:rPr>
          <w:rFonts w:ascii="Times New Roman" w:hAnsi="Times New Roman"/>
          <w:sz w:val="24"/>
          <w:szCs w:val="24"/>
        </w:rPr>
        <w:t>4.1. Продавец обязан:</w:t>
      </w:r>
    </w:p>
    <w:p>
      <w:pPr>
        <w:pStyle w:val="ConsPlusNormal"/>
        <w:ind w:firstLine="567"/>
        <w:jc w:val="both"/>
        <w:rPr>
          <w:rFonts w:ascii="Times New Roman" w:hAnsi="Times New Roman"/>
          <w:sz w:val="24"/>
          <w:szCs w:val="24"/>
        </w:rPr>
      </w:pPr>
      <w:r>
        <w:rPr>
          <w:rFonts w:ascii="Times New Roman" w:hAnsi="Times New Roman"/>
          <w:sz w:val="24"/>
          <w:szCs w:val="24"/>
        </w:rPr>
        <w:t>4.1.1. Направить в орган, осуществляющий государственную регистрацию прав</w:t>
        <w:br/>
        <w:t>на недвижимое имущество, в срок не позднее пяти рабочих дней с даты совершения сделки купли-продажи Участка с Покупателем заявление о государственной регистрации прав и прилагаемые к нему документы в отношении Участка, в порядке, установленном Федеральным законом от 13.07.2015 № 218-ФЗ «О государственной регистрации недвижимости».</w:t>
      </w:r>
    </w:p>
    <w:p>
      <w:pPr>
        <w:pStyle w:val="ConsPlusNormal"/>
        <w:ind w:firstLine="567"/>
        <w:jc w:val="both"/>
        <w:rPr>
          <w:rFonts w:ascii="Times New Roman" w:hAnsi="Times New Roman"/>
          <w:sz w:val="24"/>
          <w:szCs w:val="24"/>
        </w:rPr>
      </w:pPr>
      <w:r>
        <w:rPr>
          <w:rFonts w:ascii="Times New Roman" w:hAnsi="Times New Roman"/>
          <w:sz w:val="24"/>
          <w:szCs w:val="24"/>
        </w:rPr>
        <w:t>4.1.2. Письменно своевременно уведомлять Покупателя об изменениях своих почтовых и банковских реквизитов.</w:t>
      </w:r>
    </w:p>
    <w:p>
      <w:pPr>
        <w:pStyle w:val="ConsPlusNormal"/>
        <w:ind w:firstLine="567"/>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en-US"/>
        </w:rPr>
        <w:t> </w:t>
      </w:r>
      <w:r>
        <w:rPr>
          <w:rFonts w:ascii="Times New Roman" w:hAnsi="Times New Roman"/>
          <w:sz w:val="24"/>
          <w:szCs w:val="24"/>
        </w:rPr>
        <w:t>Покупатель обязан:</w:t>
      </w:r>
    </w:p>
    <w:p>
      <w:pPr>
        <w:pStyle w:val="ConsPlusNormal"/>
        <w:ind w:firstLine="567"/>
        <w:jc w:val="both"/>
        <w:rPr>
          <w:rFonts w:ascii="Times New Roman" w:hAnsi="Times New Roman"/>
          <w:sz w:val="24"/>
          <w:szCs w:val="24"/>
        </w:rPr>
      </w:pPr>
      <w:r>
        <w:rPr>
          <w:rFonts w:ascii="Times New Roman" w:hAnsi="Times New Roman"/>
          <w:sz w:val="24"/>
          <w:szCs w:val="24"/>
        </w:rPr>
        <w:t>4.2.1. Произвести оплату стоимости Участка в сроки, определенные в пункте 2.3 настоящего Договора.</w:t>
      </w:r>
    </w:p>
    <w:p>
      <w:pPr>
        <w:pStyle w:val="ConsPlusNormal"/>
        <w:ind w:firstLine="567"/>
        <w:jc w:val="both"/>
        <w:rPr>
          <w:rFonts w:ascii="Times New Roman" w:hAnsi="Times New Roman"/>
          <w:sz w:val="24"/>
          <w:szCs w:val="24"/>
        </w:rPr>
      </w:pPr>
      <w:r>
        <w:rPr>
          <w:rFonts w:ascii="Times New Roman" w:hAnsi="Times New Roman"/>
          <w:sz w:val="24"/>
          <w:szCs w:val="24"/>
        </w:rPr>
        <w:t>4.2.2. Письменно своевременно уведомлять Продавца об изменениях своих почтовых и банковских реквизитов.</w:t>
      </w:r>
    </w:p>
    <w:p>
      <w:pPr>
        <w:pStyle w:val="ConsPlusNormal"/>
        <w:ind w:firstLine="567"/>
        <w:jc w:val="both"/>
        <w:rPr>
          <w:rFonts w:ascii="Times New Roman" w:hAnsi="Times New Roman"/>
          <w:sz w:val="24"/>
          <w:szCs w:val="24"/>
        </w:rPr>
      </w:pPr>
      <w:r>
        <w:rPr>
          <w:rFonts w:ascii="Times New Roman" w:hAnsi="Times New Roman"/>
          <w:sz w:val="24"/>
          <w:szCs w:val="24"/>
        </w:rPr>
        <w:t>4.2.3. Принять Участок в сроки и на условиях настоящего Договора.</w:t>
      </w:r>
    </w:p>
    <w:p>
      <w:pPr>
        <w:pStyle w:val="ConsPlusNormal"/>
        <w:ind w:firstLine="567"/>
        <w:jc w:val="both"/>
        <w:rPr>
          <w:rFonts w:ascii="Times New Roman" w:hAnsi="Times New Roman"/>
          <w:sz w:val="24"/>
          <w:szCs w:val="24"/>
        </w:rPr>
      </w:pPr>
      <w:r>
        <w:rPr>
          <w:rFonts w:ascii="Times New Roman" w:hAnsi="Times New Roman"/>
          <w:sz w:val="24"/>
          <w:szCs w:val="24"/>
        </w:rPr>
        <w:t>4.3. Права и обязанности сторон, не предусмотренные настоящим Договором, устанавливаются в соответствии с действующим законодательством.</w:t>
      </w:r>
    </w:p>
    <w:p>
      <w:pPr>
        <w:pStyle w:val="ConsPlusNormal"/>
        <w:ind w:firstLine="567"/>
        <w:jc w:val="both"/>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5. ОТВЕТСТВЕННОСТЬ СТОРОН</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firstLine="540"/>
        <w:jc w:val="both"/>
        <w:rPr>
          <w:rFonts w:ascii="Times New Roman" w:hAnsi="Times New Roman"/>
          <w:sz w:val="24"/>
          <w:szCs w:val="24"/>
        </w:rPr>
      </w:pPr>
      <w:r>
        <w:rPr>
          <w:rFonts w:ascii="Times New Roman" w:hAnsi="Times New Roman"/>
          <w:sz w:val="24"/>
          <w:szCs w:val="24"/>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pPr>
        <w:pStyle w:val="ConsPlusNormal"/>
        <w:ind w:firstLine="540"/>
        <w:jc w:val="both"/>
        <w:rPr>
          <w:rFonts w:ascii="Times New Roman" w:hAnsi="Times New Roman"/>
          <w:sz w:val="24"/>
          <w:szCs w:val="24"/>
        </w:rPr>
      </w:pPr>
      <w:r>
        <w:rPr>
          <w:rFonts w:ascii="Times New Roman" w:hAnsi="Times New Roman"/>
          <w:sz w:val="24"/>
          <w:szCs w:val="24"/>
        </w:rPr>
        <w:t>5.2. Все споры между сторонами, возникающие по настоящему Договору,</w:t>
        <w:br/>
        <w:t>разрешаются в соответствии с законодательством Российской Федерации.</w:t>
      </w:r>
    </w:p>
    <w:p>
      <w:pPr>
        <w:pStyle w:val="ConsPlusNormal"/>
        <w:ind w:firstLine="540"/>
        <w:jc w:val="both"/>
        <w:rPr>
          <w:rFonts w:ascii="Times New Roman" w:hAnsi="Times New Roman"/>
          <w:sz w:val="24"/>
          <w:szCs w:val="24"/>
        </w:rPr>
      </w:pPr>
      <w:r>
        <w:rPr>
          <w:rFonts w:ascii="Times New Roman" w:hAnsi="Times New Roman"/>
          <w:sz w:val="24"/>
          <w:szCs w:val="24"/>
        </w:rPr>
        <w:t>5.3. В случае неуплаты Покупателем цены продажи Участка в срок, определенный в пункте 2.3 настоящего Договора, Договор считается незаключенным.</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6. ОГРАНИЧЕНИЯ (ОБРЕМЕНЕНИЯ) ПРАВ НА ЗЕМЕЛЬНЫЙ УЧАСТОК</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firstLine="540"/>
        <w:jc w:val="both"/>
        <w:rPr>
          <w:rFonts w:ascii="Times New Roman" w:hAnsi="Times New Roman"/>
          <w:sz w:val="24"/>
          <w:szCs w:val="24"/>
        </w:rPr>
      </w:pPr>
      <w:r>
        <w:rPr>
          <w:rFonts w:ascii="Times New Roman" w:hAnsi="Times New Roman"/>
          <w:sz w:val="24"/>
          <w:szCs w:val="24"/>
        </w:rPr>
        <w:t>6.1. Ограничения (обременения) прав на Участок указаны в выписке из Единого государственного реестра недвижимости об объекте недвижимости от 25.02.2025 № КУВИ-001/2025-50763283.</w:t>
      </w:r>
    </w:p>
    <w:p>
      <w:pPr>
        <w:pStyle w:val="ConsPlusNormal"/>
        <w:ind w:firstLine="540"/>
        <w:jc w:val="both"/>
        <w:rPr>
          <w:rFonts w:ascii="Times New Roman" w:hAnsi="Times New Roman"/>
          <w:sz w:val="24"/>
          <w:szCs w:val="24"/>
        </w:rPr>
      </w:pPr>
      <w:r>
        <w:rPr>
          <w:rFonts w:ascii="Times New Roman" w:hAnsi="Times New Roman"/>
          <w:sz w:val="24"/>
          <w:szCs w:val="24"/>
        </w:rPr>
        <w:t>6.2. В отношении Участка требуется проведение мероприятий, связанных с воспроизводством плодородия, величина расходов по которым составляет с учетом требований, установленных приказом Министерства сельского хозяйства Российской Федерации от 14.04.2023 № 388 «Об утверждении видов мероприятий, связанных с воспроизводством плодородия земель сельскохозяйственного назначения, и порядка определения стоимости их проведения» 962308,4 рублей (девятьсот шестьдесят две тысячи триста восемь рублей 40 копеек).</w:t>
      </w:r>
    </w:p>
    <w:p>
      <w:pPr>
        <w:pStyle w:val="ConsPlusNormal"/>
        <w:ind w:firstLine="540"/>
        <w:jc w:val="both"/>
        <w:rPr>
          <w:rFonts w:ascii="Times New Roman" w:hAnsi="Times New Roman"/>
          <w:sz w:val="24"/>
          <w:szCs w:val="24"/>
        </w:rPr>
      </w:pPr>
      <w:r>
        <w:rPr>
          <w:rFonts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sz w:val="24"/>
          <w:szCs w:val="24"/>
        </w:rPr>
        <w:t>7. ЗАКЛЮЧИТЕЛЬНЫЕ ПОЛОЖЕНИЯ</w:t>
      </w:r>
    </w:p>
    <w:p>
      <w:pPr>
        <w:pStyle w:val="Normal"/>
        <w:jc w:val="both"/>
        <w:rPr/>
      </w:pPr>
      <w:r>
        <w:rPr/>
      </w:r>
    </w:p>
    <w:p>
      <w:pPr>
        <w:pStyle w:val="ConsPlusNormal"/>
        <w:ind w:firstLine="540"/>
        <w:jc w:val="both"/>
        <w:rPr>
          <w:rFonts w:ascii="Times New Roman" w:hAnsi="Times New Roman"/>
          <w:sz w:val="24"/>
          <w:szCs w:val="24"/>
        </w:rPr>
      </w:pPr>
      <w:r>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w:t>
      </w:r>
    </w:p>
    <w:p>
      <w:pPr>
        <w:pStyle w:val="ConsPlusNormal"/>
        <w:ind w:firstLine="540"/>
        <w:jc w:val="both"/>
        <w:rPr>
          <w:rFonts w:ascii="Times New Roman" w:hAnsi="Times New Roman"/>
          <w:sz w:val="24"/>
          <w:szCs w:val="24"/>
        </w:rPr>
      </w:pPr>
      <w:r>
        <w:rPr>
          <w:rFonts w:ascii="Times New Roman" w:hAnsi="Times New Roman"/>
          <w:sz w:val="24"/>
          <w:szCs w:val="24"/>
        </w:rPr>
        <w:t>7.2. Все уведомления и сообщения в рамках настоящего Договора должны направляться сторонами друг другу в письменной форме.</w:t>
      </w:r>
    </w:p>
    <w:p>
      <w:pPr>
        <w:pStyle w:val="ConsPlusNormal"/>
        <w:ind w:firstLine="540"/>
        <w:jc w:val="both"/>
        <w:rPr>
          <w:rFonts w:ascii="Times New Roman" w:hAnsi="Times New Roman"/>
          <w:sz w:val="24"/>
          <w:szCs w:val="24"/>
        </w:rPr>
      </w:pPr>
      <w:r>
        <w:rPr>
          <w:rFonts w:ascii="Times New Roman" w:hAnsi="Times New Roman"/>
          <w:sz w:val="24"/>
          <w:szCs w:val="24"/>
        </w:rPr>
        <w:t>7.3. Во всем остальном, что не предусмотрено настоящим Договором, стороны руководствуются действующим законодательством Российской Федерации.</w:t>
      </w:r>
    </w:p>
    <w:p>
      <w:pPr>
        <w:pStyle w:val="ConsPlusNormal"/>
        <w:ind w:firstLine="540"/>
        <w:jc w:val="both"/>
        <w:rPr>
          <w:rFonts w:ascii="Times New Roman" w:hAnsi="Times New Roman"/>
          <w:sz w:val="24"/>
          <w:szCs w:val="24"/>
        </w:rPr>
      </w:pPr>
      <w:r>
        <w:rPr>
          <w:rFonts w:ascii="Times New Roman" w:hAnsi="Times New Roman"/>
          <w:sz w:val="24"/>
          <w:szCs w:val="24"/>
        </w:rPr>
        <w:t>7.4. Договор составлен в трех экземплярах, из которых один находится у Продавца, второй - у Покупателя, а третий - в органе, осуществляющим государственную регистрацию прав на недвижимое имущество.</w:t>
      </w:r>
    </w:p>
    <w:p>
      <w:pPr>
        <w:pStyle w:val="Style41"/>
        <w:widowControl/>
        <w:spacing w:before="144" w:after="0"/>
        <w:ind w:left="19"/>
        <w:jc w:val="center"/>
        <w:rPr>
          <w:rStyle w:val="FontStyle20"/>
        </w:rPr>
      </w:pPr>
      <w:r>
        <w:rPr/>
      </w:r>
    </w:p>
    <w:p>
      <w:pPr>
        <w:pStyle w:val="Style41"/>
        <w:widowControl/>
        <w:spacing w:before="144" w:after="0"/>
        <w:ind w:left="19"/>
        <w:jc w:val="center"/>
        <w:rPr>
          <w:rStyle w:val="FontStyle20"/>
        </w:rPr>
      </w:pPr>
      <w:r>
        <w:rPr>
          <w:rStyle w:val="FontStyle20"/>
        </w:rPr>
        <w:t>8. АДРЕСА И ПЛАТЕЖНЫЕ РЕКВИЗИТЫ СТОРОН</w:t>
      </w:r>
    </w:p>
    <w:p>
      <w:pPr>
        <w:pStyle w:val="Style41"/>
        <w:widowControl/>
        <w:jc w:val="center"/>
        <w:rPr>
          <w:rStyle w:val="FontStyle20"/>
        </w:rPr>
      </w:pPr>
      <w:r>
        <w:rPr/>
      </w:r>
    </w:p>
    <w:tbl>
      <w:tblPr>
        <w:tblW w:w="10632" w:type="dxa"/>
        <w:jc w:val="left"/>
        <w:tblInd w:w="-68" w:type="dxa"/>
        <w:tblLayout w:type="fixed"/>
        <w:tblCellMar>
          <w:top w:w="0" w:type="dxa"/>
          <w:left w:w="108" w:type="dxa"/>
          <w:bottom w:w="0" w:type="dxa"/>
          <w:right w:w="108" w:type="dxa"/>
        </w:tblCellMar>
        <w:tblLook w:val="0000"/>
      </w:tblPr>
      <w:tblGrid>
        <w:gridCol w:w="5245"/>
        <w:gridCol w:w="5386"/>
      </w:tblGrid>
      <w:tr>
        <w:trPr>
          <w:trHeight w:val="1977" w:hRule="atLeast"/>
        </w:trPr>
        <w:tc>
          <w:tcPr>
            <w:tcW w:w="5245" w:type="dxa"/>
            <w:tcBorders/>
          </w:tcPr>
          <w:p>
            <w:pPr>
              <w:pStyle w:val="Normal"/>
              <w:spacing w:lineRule="exact" w:line="300"/>
              <w:jc w:val="both"/>
              <w:rPr/>
            </w:pPr>
            <w:r>
              <w:rPr/>
              <w:t xml:space="preserve">                           </w:t>
            </w:r>
            <w:r>
              <w:rPr/>
              <w:t>Продавец:</w:t>
            </w:r>
          </w:p>
          <w:p>
            <w:pPr>
              <w:pStyle w:val="Normal"/>
              <w:spacing w:lineRule="exact" w:line="260"/>
              <w:jc w:val="center"/>
              <w:rPr/>
            </w:pPr>
            <w:r>
              <w:rPr/>
              <w:t>Министерство имущественных и земельных отношений, финансового оздоровления предприятий, организаций Ростовской области</w:t>
            </w:r>
          </w:p>
          <w:p>
            <w:pPr>
              <w:pStyle w:val="Normal"/>
              <w:spacing w:lineRule="exact" w:line="260"/>
              <w:rPr/>
            </w:pPr>
            <w:r>
              <w:rPr/>
            </w:r>
          </w:p>
          <w:p>
            <w:pPr>
              <w:pStyle w:val="Normal"/>
              <w:rPr/>
            </w:pPr>
            <w:r>
              <w:rPr/>
              <w:t>344050, Ростовская область, г. Ростов-на-Дону,</w:t>
            </w:r>
          </w:p>
          <w:p>
            <w:pPr>
              <w:pStyle w:val="Normal"/>
              <w:ind w:left="34"/>
              <w:rPr/>
            </w:pPr>
            <w:r>
              <w:rPr/>
              <w:t>ул. Социалистическая, 112,</w:t>
            </w:r>
          </w:p>
          <w:p>
            <w:pPr>
              <w:pStyle w:val="Normal"/>
              <w:ind w:left="34"/>
              <w:rPr/>
            </w:pPr>
            <w:r>
              <w:rPr/>
              <w:t>ИНН 6163021632, КПП 616301001,</w:t>
            </w:r>
          </w:p>
          <w:p>
            <w:pPr>
              <w:pStyle w:val="Normal"/>
              <w:ind w:left="34"/>
              <w:rPr/>
            </w:pPr>
            <w:r>
              <w:rPr/>
              <w:t>БИК 016015102,</w:t>
            </w:r>
          </w:p>
          <w:p>
            <w:pPr>
              <w:pStyle w:val="Normal"/>
              <w:ind w:left="34"/>
              <w:rPr/>
            </w:pPr>
            <w:r>
              <w:rPr/>
              <w:t>ОГРН 1026103166055, ОКПО 27140545,</w:t>
            </w:r>
          </w:p>
          <w:p>
            <w:pPr>
              <w:pStyle w:val="Normal"/>
              <w:ind w:left="34"/>
              <w:rPr/>
            </w:pPr>
            <w:r>
              <w:rPr/>
              <w:t>ОКОГУ 23160, ОКВЭД 84.11.21,</w:t>
            </w:r>
          </w:p>
          <w:p>
            <w:pPr>
              <w:pStyle w:val="Normal"/>
              <w:ind w:left="34"/>
              <w:rPr/>
            </w:pPr>
            <w:r>
              <w:rPr/>
              <w:t>ОКФС 13, ОКОПФ 75204,</w:t>
            </w:r>
          </w:p>
          <w:p>
            <w:pPr>
              <w:pStyle w:val="Normal"/>
              <w:ind w:left="34"/>
              <w:rPr/>
            </w:pPr>
            <w:r>
              <w:rPr/>
              <w:t>ОКАТО 60401368000, ОКТМО 60701000,</w:t>
            </w:r>
          </w:p>
          <w:p>
            <w:pPr>
              <w:pStyle w:val="Normal"/>
              <w:ind w:left="34" w:right="-108"/>
              <w:rPr/>
            </w:pPr>
            <w:r>
              <w:rPr/>
              <w:t>Номер казначейского счета: 03221643600000005800</w:t>
            </w:r>
          </w:p>
          <w:p>
            <w:pPr>
              <w:pStyle w:val="Normal"/>
              <w:ind w:left="34"/>
              <w:rPr/>
            </w:pPr>
            <w:r>
              <w:rPr/>
              <w:t>Банк: ОТДЕЛЕНИЕ РОСТОВ-НА-ДОНУ БАНКА РОССИИ//УФК по Ростовской области</w:t>
            </w:r>
          </w:p>
          <w:p>
            <w:pPr>
              <w:pStyle w:val="Normal"/>
              <w:ind w:left="34"/>
              <w:rPr/>
            </w:pPr>
            <w:r>
              <w:rPr/>
              <w:t>г. Ростов-на-Дону</w:t>
            </w:r>
          </w:p>
          <w:p>
            <w:pPr>
              <w:pStyle w:val="Normal"/>
              <w:ind w:left="34"/>
              <w:rPr/>
            </w:pPr>
            <w:r>
              <w:rPr/>
              <w:t>Номер единого казначейского счета: 40102810845370000050</w:t>
            </w:r>
          </w:p>
          <w:p>
            <w:pPr>
              <w:pStyle w:val="Normal"/>
              <w:ind w:left="34"/>
              <w:rPr/>
            </w:pPr>
            <w:r>
              <w:rPr/>
              <w:t>Телефон. 240-17-53, тел./ф. 240-56-52,</w:t>
            </w:r>
          </w:p>
          <w:p>
            <w:pPr>
              <w:pStyle w:val="Normal"/>
              <w:spacing w:lineRule="exact" w:line="260"/>
              <w:rPr/>
            </w:pPr>
            <w:r>
              <w:rPr>
                <w:lang w:val="en-US"/>
              </w:rPr>
              <w:t>E</w:t>
            </w:r>
            <w:r>
              <w:rPr/>
              <w:t>-</w:t>
            </w:r>
            <w:r>
              <w:rPr>
                <w:lang w:val="en-US"/>
              </w:rPr>
              <w:t>mail</w:t>
            </w:r>
            <w:r>
              <w:rPr/>
              <w:t xml:space="preserve">: </w:t>
            </w:r>
            <w:r>
              <w:rPr>
                <w:lang w:val="en-US"/>
              </w:rPr>
              <w:t>mioro</w:t>
            </w:r>
            <w:r>
              <w:rPr/>
              <w:t>@</w:t>
            </w:r>
            <w:r>
              <w:rPr>
                <w:lang w:val="en-US"/>
              </w:rPr>
              <w:t>donland</w:t>
            </w:r>
            <w:r>
              <w:rPr/>
              <w:t>.</w:t>
            </w:r>
            <w:r>
              <w:rPr>
                <w:lang w:val="en-US"/>
              </w:rPr>
              <w:t>ru</w:t>
            </w:r>
          </w:p>
        </w:tc>
        <w:tc>
          <w:tcPr>
            <w:tcW w:w="5386" w:type="dxa"/>
            <w:tcBorders/>
          </w:tcPr>
          <w:p>
            <w:pPr>
              <w:pStyle w:val="Normal"/>
              <w:spacing w:lineRule="exact" w:line="300"/>
              <w:jc w:val="center"/>
              <w:rPr/>
            </w:pPr>
            <w:r>
              <w:rPr/>
              <w:t>Покупатель:</w:t>
            </w:r>
          </w:p>
          <w:p>
            <w:pPr>
              <w:pStyle w:val="Normal"/>
              <w:spacing w:lineRule="exact" w:line="300"/>
              <w:jc w:val="center"/>
              <w:rPr/>
            </w:pPr>
            <w:r>
              <w:rPr/>
            </w:r>
          </w:p>
          <w:p>
            <w:pPr>
              <w:pStyle w:val="Style101"/>
              <w:widowControl/>
              <w:ind w:hanging="0"/>
              <w:rPr>
                <w:rStyle w:val="FontStyle25"/>
              </w:rPr>
            </w:pPr>
            <w:r>
              <w:rPr>
                <w:rStyle w:val="FontStyle25"/>
              </w:rPr>
              <w:t>_______________________________________________</w:t>
            </w:r>
          </w:p>
          <w:p>
            <w:pPr>
              <w:pStyle w:val="Style101"/>
              <w:widowControl/>
              <w:ind w:hanging="0"/>
              <w:jc w:val="center"/>
              <w:rPr>
                <w:rStyle w:val="FontStyle25"/>
              </w:rPr>
            </w:pPr>
            <w:r>
              <w:rPr>
                <w:rStyle w:val="FontStyle25"/>
              </w:rPr>
              <w:t>(Ф.И.О. физического лица или полное</w:t>
            </w:r>
          </w:p>
          <w:p>
            <w:pPr>
              <w:pStyle w:val="Style101"/>
              <w:widowControl/>
              <w:ind w:hanging="0"/>
              <w:jc w:val="center"/>
              <w:rPr>
                <w:rStyle w:val="FontStyle25"/>
              </w:rPr>
            </w:pPr>
            <w:r>
              <w:rPr>
                <w:rStyle w:val="FontStyle25"/>
              </w:rPr>
              <w:t>наименование юридического лица)</w:t>
            </w:r>
          </w:p>
          <w:p>
            <w:pPr>
              <w:pStyle w:val="Style101"/>
              <w:widowControl/>
              <w:ind w:hanging="0"/>
              <w:rPr>
                <w:rStyle w:val="FontStyle25"/>
              </w:rPr>
            </w:pPr>
            <w:r>
              <w:rPr>
                <w:rStyle w:val="FontStyle25"/>
                <w:b/>
              </w:rPr>
              <w:t>для физических лиц</w:t>
            </w:r>
            <w:r>
              <w:rPr>
                <w:rStyle w:val="FontStyle25"/>
              </w:rPr>
              <w:t>:</w:t>
            </w:r>
          </w:p>
          <w:p>
            <w:pPr>
              <w:pStyle w:val="Style101"/>
              <w:widowControl/>
              <w:ind w:hanging="0"/>
              <w:rPr>
                <w:rStyle w:val="FontStyle25"/>
              </w:rPr>
            </w:pPr>
            <w:r>
              <w:rPr>
                <w:rStyle w:val="FontStyle25"/>
              </w:rPr>
              <w:t>паспорт гражданина Российской Федерации</w:t>
            </w:r>
          </w:p>
          <w:p>
            <w:pPr>
              <w:pStyle w:val="Style101"/>
              <w:widowControl/>
              <w:ind w:hanging="0"/>
              <w:rPr>
                <w:rStyle w:val="FontStyle25"/>
              </w:rPr>
            </w:pPr>
            <w:r>
              <w:rPr>
                <w:rStyle w:val="FontStyle25"/>
              </w:rPr>
              <w:t>серия _____ номер ________- выдан _______________, дата выдачи____________________________________</w:t>
            </w:r>
          </w:p>
          <w:p>
            <w:pPr>
              <w:pStyle w:val="Style101"/>
              <w:widowControl/>
              <w:ind w:hanging="0"/>
              <w:rPr>
                <w:rStyle w:val="FontStyle25"/>
              </w:rPr>
            </w:pPr>
            <w:r>
              <w:rPr>
                <w:rStyle w:val="FontStyle25"/>
              </w:rPr>
              <w:t>Адрес регистрации: _____________________________</w:t>
            </w:r>
          </w:p>
          <w:p>
            <w:pPr>
              <w:pStyle w:val="Style101"/>
              <w:widowControl/>
              <w:ind w:hanging="0"/>
              <w:rPr/>
            </w:pPr>
            <w:r>
              <w:rPr/>
              <w:t>Контактный телефон ________________________</w:t>
            </w:r>
          </w:p>
          <w:p>
            <w:pPr>
              <w:pStyle w:val="Style101"/>
              <w:widowControl/>
              <w:ind w:hanging="0"/>
              <w:rPr>
                <w:sz w:val="22"/>
                <w:szCs w:val="22"/>
              </w:rPr>
            </w:pPr>
            <w:r>
              <w:rPr>
                <w:lang w:val="en-US"/>
              </w:rPr>
              <w:t>E</w:t>
            </w:r>
            <w:r>
              <w:rPr/>
              <w:t>-</w:t>
            </w:r>
            <w:r>
              <w:rPr>
                <w:lang w:val="en-US"/>
              </w:rPr>
              <w:t>mail</w:t>
            </w:r>
            <w:r>
              <w:rPr/>
              <w:t xml:space="preserve"> (при наличии ): _______________________</w:t>
            </w:r>
          </w:p>
          <w:p>
            <w:pPr>
              <w:pStyle w:val="Normal"/>
              <w:ind w:left="33"/>
              <w:rPr/>
            </w:pPr>
            <w:r>
              <w:rPr/>
            </w:r>
          </w:p>
          <w:p>
            <w:pPr>
              <w:pStyle w:val="Normal"/>
              <w:ind w:left="33"/>
              <w:rPr/>
            </w:pPr>
            <w:r>
              <w:rPr>
                <w:b/>
              </w:rPr>
              <w:t>для юридических лиц</w:t>
            </w:r>
            <w:r>
              <w:rPr/>
              <w:t>:</w:t>
            </w:r>
          </w:p>
          <w:p>
            <w:pPr>
              <w:pStyle w:val="Normal"/>
              <w:ind w:left="33"/>
              <w:rPr/>
            </w:pPr>
            <w:r>
              <w:rPr/>
              <w:t>юридический адрес:_________________________</w:t>
            </w:r>
          </w:p>
          <w:p>
            <w:pPr>
              <w:pStyle w:val="Normal"/>
              <w:ind w:left="33"/>
              <w:rPr/>
            </w:pPr>
            <w:r>
              <w:rPr/>
              <w:t>почтовый адрес:____________________________</w:t>
            </w:r>
          </w:p>
          <w:p>
            <w:pPr>
              <w:pStyle w:val="Normal"/>
              <w:ind w:left="33"/>
              <w:rPr/>
            </w:pPr>
            <w:r>
              <w:rPr/>
              <w:t>ИНН __________________ ОГРН______________</w:t>
            </w:r>
          </w:p>
          <w:p>
            <w:pPr>
              <w:pStyle w:val="Normal"/>
              <w:ind w:left="33"/>
              <w:rPr/>
            </w:pPr>
            <w:r>
              <w:rPr/>
              <w:t>Контактный телефон_______________________</w:t>
            </w:r>
          </w:p>
          <w:p>
            <w:pPr>
              <w:pStyle w:val="Normal"/>
              <w:ind w:left="33"/>
              <w:rPr/>
            </w:pPr>
            <w:r>
              <w:rPr>
                <w:lang w:val="en-US"/>
              </w:rPr>
              <w:t xml:space="preserve">E-mail </w:t>
            </w:r>
            <w:r>
              <w:rPr/>
              <w:t>(при наличии): ______________________</w:t>
            </w:r>
          </w:p>
          <w:p>
            <w:pPr>
              <w:pStyle w:val="Normal"/>
              <w:ind w:left="33"/>
              <w:rPr/>
            </w:pPr>
            <w:r>
              <w:rPr/>
            </w:r>
          </w:p>
        </w:tc>
      </w:tr>
    </w:tbl>
    <w:p>
      <w:pPr>
        <w:pStyle w:val="Normal"/>
        <w:rPr>
          <w:bCs/>
        </w:rPr>
      </w:pPr>
      <w:r>
        <w:rPr>
          <w:bCs/>
        </w:rPr>
      </w:r>
    </w:p>
    <w:p>
      <w:pPr>
        <w:pStyle w:val="Normal"/>
        <w:jc w:val="center"/>
        <w:rPr>
          <w:bCs/>
        </w:rPr>
      </w:pPr>
      <w:r>
        <w:rPr>
          <w:bCs/>
        </w:rPr>
        <w:t>9. ПОДПИСИ СТОРОН</w:t>
      </w:r>
    </w:p>
    <w:p>
      <w:pPr>
        <w:pStyle w:val="Normal"/>
        <w:jc w:val="center"/>
        <w:rPr>
          <w:bCs/>
        </w:rPr>
      </w:pPr>
      <w:r>
        <w:rPr>
          <w:bCs/>
        </w:rPr>
      </w:r>
    </w:p>
    <w:tbl>
      <w:tblPr>
        <w:tblW w:w="10598" w:type="dxa"/>
        <w:jc w:val="left"/>
        <w:tblInd w:w="108" w:type="dxa"/>
        <w:tblLayout w:type="fixed"/>
        <w:tblCellMar>
          <w:top w:w="0" w:type="dxa"/>
          <w:left w:w="108" w:type="dxa"/>
          <w:bottom w:w="0" w:type="dxa"/>
          <w:right w:w="108" w:type="dxa"/>
        </w:tblCellMar>
        <w:tblLook w:val="0000"/>
      </w:tblPr>
      <w:tblGrid>
        <w:gridCol w:w="5211"/>
        <w:gridCol w:w="5386"/>
      </w:tblGrid>
      <w:tr>
        <w:trPr/>
        <w:tc>
          <w:tcPr>
            <w:tcW w:w="5211" w:type="dxa"/>
            <w:tcBorders/>
          </w:tcPr>
          <w:p>
            <w:pPr>
              <w:pStyle w:val="Normal"/>
              <w:jc w:val="center"/>
              <w:rPr/>
            </w:pPr>
            <w:r>
              <w:rPr/>
              <w:t>От Продавца:</w:t>
            </w:r>
          </w:p>
          <w:p>
            <w:pPr>
              <w:pStyle w:val="Style101"/>
              <w:widowControl/>
              <w:ind w:hanging="0"/>
              <w:rPr>
                <w:sz w:val="22"/>
                <w:szCs w:val="22"/>
              </w:rPr>
            </w:pPr>
            <w:r>
              <w:rPr>
                <w:sz w:val="22"/>
                <w:szCs w:val="22"/>
              </w:rPr>
              <w:t>_____________________________________________</w:t>
            </w:r>
          </w:p>
          <w:p>
            <w:pPr>
              <w:pStyle w:val="Normal"/>
              <w:rPr>
                <w:sz w:val="22"/>
                <w:szCs w:val="22"/>
              </w:rPr>
            </w:pPr>
            <w:r>
              <w:rPr>
                <w:sz w:val="22"/>
                <w:szCs w:val="22"/>
              </w:rPr>
              <w:t>_____________________________________________</w:t>
            </w:r>
          </w:p>
          <w:p>
            <w:pPr>
              <w:pStyle w:val="Normal"/>
              <w:jc w:val="center"/>
              <w:rPr>
                <w:sz w:val="18"/>
                <w:szCs w:val="18"/>
              </w:rPr>
            </w:pPr>
            <w:r>
              <w:rPr>
                <w:sz w:val="18"/>
                <w:szCs w:val="18"/>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sz w:val="22"/>
                <w:szCs w:val="22"/>
              </w:rPr>
            </w:pPr>
            <w:r>
              <w:rPr>
                <w:sz w:val="22"/>
                <w:szCs w:val="22"/>
              </w:rPr>
              <w:t>__________________________________________</w:t>
            </w:r>
          </w:p>
          <w:p>
            <w:pPr>
              <w:pStyle w:val="Normal"/>
              <w:jc w:val="center"/>
              <w:rPr>
                <w:sz w:val="18"/>
                <w:szCs w:val="18"/>
              </w:rPr>
            </w:pPr>
            <w:r>
              <w:rPr>
                <w:sz w:val="18"/>
                <w:szCs w:val="18"/>
              </w:rPr>
              <w:t>(подпись)</w:t>
            </w:r>
          </w:p>
          <w:p>
            <w:pPr>
              <w:pStyle w:val="Normal"/>
              <w:jc w:val="center"/>
              <w:rPr>
                <w:sz w:val="18"/>
                <w:szCs w:val="18"/>
              </w:rPr>
            </w:pPr>
            <w:r>
              <w:rPr>
                <w:sz w:val="18"/>
                <w:szCs w:val="18"/>
              </w:rPr>
            </w:r>
          </w:p>
          <w:p>
            <w:pPr>
              <w:pStyle w:val="Normal"/>
              <w:jc w:val="center"/>
              <w:rPr>
                <w:sz w:val="18"/>
                <w:szCs w:val="18"/>
              </w:rPr>
            </w:pPr>
            <w:r>
              <w:rPr>
                <w:sz w:val="18"/>
                <w:szCs w:val="18"/>
              </w:rPr>
            </w:r>
          </w:p>
          <w:p>
            <w:pPr>
              <w:pStyle w:val="Normal"/>
              <w:rPr/>
            </w:pPr>
            <w:r>
              <w:rPr>
                <w:sz w:val="18"/>
                <w:szCs w:val="18"/>
              </w:rPr>
              <w:t>М.П.</w:t>
            </w:r>
          </w:p>
        </w:tc>
        <w:tc>
          <w:tcPr>
            <w:tcW w:w="5386" w:type="dxa"/>
            <w:tcBorders/>
          </w:tcPr>
          <w:p>
            <w:pPr>
              <w:pStyle w:val="Normal"/>
              <w:jc w:val="center"/>
              <w:rPr/>
            </w:pPr>
            <w:r>
              <w:rPr/>
              <w:t>От Покупателя:</w:t>
            </w:r>
          </w:p>
          <w:p>
            <w:pPr>
              <w:pStyle w:val="Style101"/>
              <w:widowControl/>
              <w:ind w:hanging="0"/>
              <w:rPr>
                <w:sz w:val="22"/>
                <w:szCs w:val="22"/>
              </w:rPr>
            </w:pPr>
            <w:r>
              <w:rPr>
                <w:sz w:val="22"/>
                <w:szCs w:val="22"/>
              </w:rPr>
              <w:t>_____________________________________________</w:t>
            </w:r>
          </w:p>
          <w:p>
            <w:pPr>
              <w:pStyle w:val="Normal"/>
              <w:rPr>
                <w:sz w:val="22"/>
                <w:szCs w:val="22"/>
              </w:rPr>
            </w:pPr>
            <w:r>
              <w:rPr>
                <w:sz w:val="22"/>
                <w:szCs w:val="22"/>
              </w:rPr>
              <w:t>_____________________________________________</w:t>
            </w:r>
          </w:p>
          <w:p>
            <w:pPr>
              <w:pStyle w:val="Normal"/>
              <w:jc w:val="center"/>
              <w:rPr>
                <w:sz w:val="18"/>
                <w:szCs w:val="18"/>
              </w:rPr>
            </w:pPr>
            <w:r>
              <w:rPr>
                <w:sz w:val="18"/>
                <w:szCs w:val="18"/>
              </w:rPr>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r>
          </w:p>
          <w:p>
            <w:pPr>
              <w:pStyle w:val="Normal"/>
              <w:jc w:val="center"/>
              <w:rPr>
                <w:sz w:val="22"/>
                <w:szCs w:val="22"/>
              </w:rPr>
            </w:pPr>
            <w:r>
              <w:rPr>
                <w:sz w:val="22"/>
                <w:szCs w:val="22"/>
              </w:rPr>
              <w:t>__________________________________________</w:t>
            </w:r>
          </w:p>
          <w:p>
            <w:pPr>
              <w:pStyle w:val="Normal"/>
              <w:jc w:val="center"/>
              <w:rPr>
                <w:sz w:val="18"/>
                <w:szCs w:val="18"/>
              </w:rPr>
            </w:pPr>
            <w:r>
              <w:rPr>
                <w:sz w:val="18"/>
                <w:szCs w:val="18"/>
              </w:rPr>
              <w:t>(подпись)</w:t>
            </w:r>
          </w:p>
          <w:p>
            <w:pPr>
              <w:pStyle w:val="Normal"/>
              <w:jc w:val="center"/>
              <w:rPr>
                <w:sz w:val="18"/>
                <w:szCs w:val="18"/>
              </w:rPr>
            </w:pPr>
            <w:r>
              <w:rPr>
                <w:sz w:val="18"/>
                <w:szCs w:val="18"/>
              </w:rPr>
            </w:r>
          </w:p>
          <w:p>
            <w:pPr>
              <w:pStyle w:val="Normal"/>
              <w:rPr>
                <w:b/>
                <w:bCs/>
              </w:rPr>
            </w:pPr>
            <w:r>
              <w:rPr>
                <w:b/>
                <w:bCs/>
              </w:rPr>
            </w:r>
          </w:p>
        </w:tc>
      </w:tr>
    </w:tbl>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sz w:val="24"/>
          <w:szCs w:val="24"/>
        </w:rPr>
      </w:pPr>
      <w:r>
        <w:rPr>
          <w:rFonts w:cs="Times New Roman" w:ascii="Times New Roman" w:hAnsi="Times New Roman"/>
          <w:sz w:val="24"/>
          <w:szCs w:val="24"/>
        </w:rPr>
        <w:t xml:space="preserve">                         </w:t>
      </w:r>
    </w:p>
    <w:p>
      <w:pPr>
        <w:pStyle w:val="Normal"/>
        <w:ind w:firstLine="567"/>
        <w:rPr>
          <w:bCs/>
        </w:rPr>
      </w:pPr>
      <w:r>
        <w:rPr>
          <w:bCs/>
        </w:rPr>
        <w:t>Приложение к Договору:</w:t>
      </w:r>
    </w:p>
    <w:p>
      <w:pPr>
        <w:pStyle w:val="Normal"/>
        <w:jc w:val="center"/>
        <w:rPr>
          <w:bCs/>
          <w:sz w:val="16"/>
          <w:szCs w:val="16"/>
        </w:rPr>
      </w:pPr>
      <w:r>
        <w:rPr>
          <w:bCs/>
          <w:sz w:val="16"/>
          <w:szCs w:val="16"/>
        </w:rPr>
      </w:r>
    </w:p>
    <w:p>
      <w:pPr>
        <w:pStyle w:val="BodyText2"/>
        <w:widowControl w:val="false"/>
        <w:overflowPunct w:val="true"/>
        <w:spacing w:lineRule="auto" w:line="240" w:before="0" w:after="0"/>
        <w:ind w:firstLine="567"/>
        <w:jc w:val="both"/>
        <w:textAlignment w:val="baseline"/>
        <w:rPr/>
      </w:pPr>
      <w:r>
        <w:rPr>
          <w:bCs/>
        </w:rPr>
        <w:t xml:space="preserve">Выписка из Единого государственного реестра недвижимости об объекте недвижимости </w:t>
      </w:r>
      <w:r>
        <w:rPr/>
        <w:t>от 25.02.2025 № КУВИ-001/2025-50763283.</w:t>
      </w:r>
    </w:p>
    <w:p>
      <w:pPr>
        <w:pStyle w:val="ConsPlusNormal"/>
        <w:ind w:hanging="0"/>
        <w:jc w:val="both"/>
        <w:rPr>
          <w:rFonts w:ascii="Times New Roman" w:hAnsi="Times New Roman"/>
        </w:rPr>
      </w:pPr>
      <w:r>
        <w:rPr>
          <w:rFonts w:ascii="Times New Roman" w:hAnsi="Times New Roman"/>
          <w:color w:val="C9211E"/>
          <w:sz w:val="24"/>
          <w:szCs w:val="24"/>
        </w:rPr>
        <w:t xml:space="preserve">                                   </w:t>
      </w:r>
    </w:p>
    <w:p>
      <w:pPr>
        <w:pStyle w:val="ConsPlusNormal"/>
        <w:ind w:hanging="0"/>
        <w:jc w:val="both"/>
        <w:rPr>
          <w:rFonts w:ascii="Times New Roman" w:hAnsi="Times New Roman"/>
        </w:rPr>
      </w:pPr>
      <w:r>
        <w:rPr>
          <w:rStyle w:val="FontStyle165"/>
          <w:rFonts w:ascii="Times New Roman" w:hAnsi="Times New Roman"/>
          <w:sz w:val="24"/>
          <w:szCs w:val="24"/>
        </w:rPr>
        <w:t xml:space="preserve">                                   </w:t>
      </w:r>
    </w:p>
    <w:sectPr>
      <w:type w:val="nextPage"/>
      <w:pgSz w:w="11906" w:h="16838"/>
      <w:pgMar w:left="1701" w:right="851" w:gutter="0" w:header="0" w:top="907" w:footer="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PT Serif">
    <w:altName w:val="serif"/>
    <w:charset w:val="01"/>
    <w:family w:val="roman"/>
    <w:pitch w:val="default"/>
  </w:font>
  <w:font w:name="Liberation Serif">
    <w:altName w:val="Times New Roman"/>
    <w:charset w:val="01"/>
    <w:family w:val="roman"/>
    <w:pitch w:val="default"/>
  </w:font>
  <w:font w:name="Arial CYR">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433b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uiPriority w:val="99"/>
    <w:qFormat/>
    <w:rsid w:val="00ce1260"/>
    <w:pPr>
      <w:keepNext w:val="true"/>
      <w:overflowPunct w:val="false"/>
      <w:jc w:val="center"/>
      <w:textAlignment w:val="baseline"/>
      <w:outlineLvl w:val="0"/>
    </w:pPr>
    <w:rPr>
      <w:rFonts w:ascii="Arial" w:hAnsi="Arial" w:cs="Arial"/>
      <w:b/>
      <w:bCs/>
      <w:sz w:val="22"/>
      <w:szCs w:val="22"/>
    </w:rPr>
  </w:style>
  <w:style w:type="paragraph" w:styleId="Heading3">
    <w:name w:val="Heading 3"/>
    <w:basedOn w:val="Normal"/>
    <w:next w:val="Normal"/>
    <w:link w:val="3"/>
    <w:uiPriority w:val="99"/>
    <w:qFormat/>
    <w:rsid w:val="00ce1260"/>
    <w:pPr>
      <w:keepNext w:val="true"/>
      <w:overflowPunct w:val="false"/>
      <w:spacing w:lineRule="auto" w:line="360"/>
      <w:textAlignment w:val="baseline"/>
      <w:outlineLvl w:val="2"/>
    </w:pPr>
    <w:rPr>
      <w:rFonts w:ascii="Arial" w:hAnsi="Arial" w:cs="Arial"/>
      <w:b/>
      <w:bCs/>
      <w:sz w:val="22"/>
      <w:szCs w:val="22"/>
    </w:rPr>
  </w:style>
  <w:style w:type="character" w:styleId="DefaultParagraphFont" w:default="1">
    <w:name w:val="Default Paragraph Font"/>
    <w:uiPriority w:val="1"/>
    <w:semiHidden/>
    <w:unhideWhenUsed/>
    <w:qFormat/>
    <w:rPr/>
  </w:style>
  <w:style w:type="character" w:styleId="2" w:customStyle="1">
    <w:name w:val="Основной текст с отступом 2 Знак"/>
    <w:basedOn w:val="DefaultParagraphFont"/>
    <w:link w:val="BodyTextIndent2"/>
    <w:qFormat/>
    <w:rsid w:val="000433b9"/>
    <w:rPr>
      <w:rFonts w:ascii="Times New Roman" w:hAnsi="Times New Roman" w:eastAsia="Times New Roman" w:cs="Times New Roman"/>
      <w:sz w:val="28"/>
      <w:szCs w:val="28"/>
      <w:lang w:val="x-none" w:eastAsia="x-none"/>
    </w:rPr>
  </w:style>
  <w:style w:type="character" w:styleId="Style12" w:customStyle="1">
    <w:name w:val="Нижний колонтитул Знак"/>
    <w:basedOn w:val="DefaultParagraphFont"/>
    <w:qFormat/>
    <w:rsid w:val="000433b9"/>
    <w:rPr>
      <w:rFonts w:ascii="Times New Roman" w:hAnsi="Times New Roman" w:eastAsia="Times New Roman" w:cs="Times New Roman"/>
      <w:sz w:val="24"/>
      <w:szCs w:val="24"/>
      <w:lang w:eastAsia="ru-RU"/>
    </w:rPr>
  </w:style>
  <w:style w:type="character" w:styleId="Hyperlink">
    <w:name w:val="Hyperlink"/>
    <w:rsid w:val="000433b9"/>
    <w:rPr>
      <w:color w:val="0000FF"/>
      <w:u w:val="single"/>
    </w:rPr>
  </w:style>
  <w:style w:type="character" w:styleId="21" w:customStyle="1">
    <w:name w:val="Основной текст 2 Знак"/>
    <w:basedOn w:val="DefaultParagraphFont"/>
    <w:link w:val="BodyText2"/>
    <w:uiPriority w:val="99"/>
    <w:semiHidden/>
    <w:qFormat/>
    <w:rsid w:val="00ce1260"/>
    <w:rPr>
      <w:rFonts w:ascii="Times New Roman" w:hAnsi="Times New Roman" w:eastAsia="Times New Roman" w:cs="Times New Roman"/>
      <w:sz w:val="24"/>
      <w:szCs w:val="24"/>
      <w:lang w:eastAsia="ru-RU"/>
    </w:rPr>
  </w:style>
  <w:style w:type="character" w:styleId="Style13" w:customStyle="1">
    <w:name w:val="Основной текст Знак"/>
    <w:basedOn w:val="DefaultParagraphFont"/>
    <w:uiPriority w:val="99"/>
    <w:qFormat/>
    <w:rsid w:val="00ce1260"/>
    <w:rPr>
      <w:rFonts w:ascii="Times New Roman" w:hAnsi="Times New Roman" w:eastAsia="Times New Roman" w:cs="Times New Roman"/>
      <w:sz w:val="24"/>
      <w:szCs w:val="24"/>
      <w:lang w:eastAsia="ru-RU"/>
    </w:rPr>
  </w:style>
  <w:style w:type="character" w:styleId="1" w:customStyle="1">
    <w:name w:val="Заголовок 1 Знак"/>
    <w:basedOn w:val="DefaultParagraphFont"/>
    <w:uiPriority w:val="99"/>
    <w:qFormat/>
    <w:rsid w:val="00ce1260"/>
    <w:rPr>
      <w:rFonts w:ascii="Arial" w:hAnsi="Arial" w:eastAsia="Times New Roman" w:cs="Arial"/>
      <w:b/>
      <w:bCs/>
      <w:lang w:eastAsia="ru-RU"/>
    </w:rPr>
  </w:style>
  <w:style w:type="character" w:styleId="3" w:customStyle="1">
    <w:name w:val="Заголовок 3 Знак"/>
    <w:basedOn w:val="DefaultParagraphFont"/>
    <w:uiPriority w:val="99"/>
    <w:qFormat/>
    <w:rsid w:val="00ce1260"/>
    <w:rPr>
      <w:rFonts w:ascii="Arial" w:hAnsi="Arial" w:eastAsia="Times New Roman" w:cs="Arial"/>
      <w:b/>
      <w:bCs/>
      <w:lang w:eastAsia="ru-RU"/>
    </w:rPr>
  </w:style>
  <w:style w:type="character" w:styleId="Style14" w:customStyle="1">
    <w:name w:val="Гипертекстовая ссылка"/>
    <w:basedOn w:val="DefaultParagraphFont"/>
    <w:uiPriority w:val="99"/>
    <w:qFormat/>
    <w:rsid w:val="001803fb"/>
    <w:rPr>
      <w:color w:val="106BBE"/>
    </w:rPr>
  </w:style>
  <w:style w:type="character" w:styleId="Style15" w:customStyle="1">
    <w:name w:val="Текст выноски Знак"/>
    <w:basedOn w:val="DefaultParagraphFont"/>
    <w:link w:val="BalloonText"/>
    <w:uiPriority w:val="99"/>
    <w:semiHidden/>
    <w:qFormat/>
    <w:rsid w:val="008241dc"/>
    <w:rPr>
      <w:rFonts w:ascii="Segoe UI" w:hAnsi="Segoe UI" w:eastAsia="Times New Roman" w:cs="Segoe UI"/>
      <w:sz w:val="18"/>
      <w:szCs w:val="18"/>
      <w:lang w:eastAsia="ru-RU"/>
    </w:rPr>
  </w:style>
  <w:style w:type="character" w:styleId="FontStyle165" w:customStyle="1">
    <w:name w:val="Font Style165"/>
    <w:uiPriority w:val="99"/>
    <w:qFormat/>
    <w:rsid w:val="001e09ec"/>
    <w:rPr>
      <w:rFonts w:ascii="Times New Roman" w:hAnsi="Times New Roman" w:cs="Times New Roman"/>
      <w:b/>
      <w:bCs/>
      <w:sz w:val="26"/>
      <w:szCs w:val="26"/>
    </w:rPr>
  </w:style>
  <w:style w:type="character" w:styleId="FontStyle168" w:customStyle="1">
    <w:name w:val="Font Style168"/>
    <w:uiPriority w:val="99"/>
    <w:qFormat/>
    <w:rsid w:val="001e09ec"/>
    <w:rPr>
      <w:rFonts w:ascii="Times New Roman" w:hAnsi="Times New Roman" w:cs="Times New Roman"/>
      <w:sz w:val="18"/>
      <w:szCs w:val="18"/>
    </w:rPr>
  </w:style>
  <w:style w:type="character" w:styleId="FontStyle164" w:customStyle="1">
    <w:name w:val="Font Style164"/>
    <w:uiPriority w:val="99"/>
    <w:qFormat/>
    <w:rsid w:val="001e09ec"/>
    <w:rPr>
      <w:rFonts w:ascii="Times New Roman" w:hAnsi="Times New Roman" w:cs="Times New Roman"/>
      <w:b/>
      <w:bCs/>
      <w:sz w:val="18"/>
      <w:szCs w:val="18"/>
    </w:rPr>
  </w:style>
  <w:style w:type="character" w:styleId="FontStyle17">
    <w:name w:val="Font Style17"/>
    <w:basedOn w:val="DefaultParagraphFont"/>
    <w:qFormat/>
    <w:rPr>
      <w:rFonts w:ascii="Times New Roman" w:hAnsi="Times New Roman" w:cs="Times New Roman"/>
      <w:sz w:val="22"/>
      <w:szCs w:val="22"/>
    </w:rPr>
  </w:style>
  <w:style w:type="character" w:styleId="FontStyle20">
    <w:name w:val="Font Style20"/>
    <w:basedOn w:val="DefaultParagraphFont"/>
    <w:qFormat/>
    <w:rPr>
      <w:rFonts w:ascii="Times New Roman" w:hAnsi="Times New Roman" w:cs="Times New Roman"/>
      <w:sz w:val="26"/>
      <w:szCs w:val="26"/>
    </w:rPr>
  </w:style>
  <w:style w:type="character" w:styleId="FontStyle25">
    <w:name w:val="Font Style25"/>
    <w:basedOn w:val="DefaultParagraphFont"/>
    <w:qFormat/>
    <w:rPr>
      <w:rFonts w:ascii="Times New Roman" w:hAnsi="Times New Roman" w:cs="Times New Roman"/>
      <w:sz w:val="22"/>
      <w:szCs w:val="22"/>
    </w:rPr>
  </w:style>
  <w:style w:type="character" w:styleId="Strong">
    <w:name w:val="Strong"/>
    <w:qFormat/>
    <w:rPr>
      <w:b/>
      <w:bCs/>
    </w:rPr>
  </w:style>
  <w:style w:type="paragraph" w:styleId="Style16">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link w:val="Style13"/>
    <w:uiPriority w:val="99"/>
    <w:unhideWhenUsed/>
    <w:rsid w:val="00ce1260"/>
    <w:pPr>
      <w:spacing w:before="0" w:after="12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7">
    <w:name w:val="Указатель"/>
    <w:basedOn w:val="Normal"/>
    <w:qFormat/>
    <w:pPr>
      <w:suppressLineNumbers/>
    </w:pPr>
    <w:rPr>
      <w:rFonts w:ascii="PT Astra Serif" w:hAnsi="PT Astra Serif" w:cs="FreeSans"/>
    </w:rPr>
  </w:style>
  <w:style w:type="paragraph" w:styleId="BodyTextIndent2">
    <w:name w:val="Body Text Indent 2"/>
    <w:basedOn w:val="Normal"/>
    <w:link w:val="2"/>
    <w:qFormat/>
    <w:rsid w:val="000433b9"/>
    <w:pPr>
      <w:ind w:firstLine="708"/>
      <w:jc w:val="both"/>
    </w:pPr>
    <w:rPr>
      <w:sz w:val="28"/>
      <w:szCs w:val="28"/>
      <w:lang w:val="x-none" w:eastAsia="x-none"/>
    </w:rPr>
  </w:style>
  <w:style w:type="paragraph" w:styleId="Style18">
    <w:name w:val="Колонтитул"/>
    <w:basedOn w:val="Normal"/>
    <w:qFormat/>
    <w:pPr/>
    <w:rPr/>
  </w:style>
  <w:style w:type="paragraph" w:styleId="Footer">
    <w:name w:val="Footer"/>
    <w:basedOn w:val="Normal"/>
    <w:link w:val="Style12"/>
    <w:rsid w:val="000433b9"/>
    <w:pPr>
      <w:tabs>
        <w:tab w:val="clear" w:pos="708"/>
        <w:tab w:val="center" w:pos="4677" w:leader="none"/>
        <w:tab w:val="right" w:pos="9355" w:leader="none"/>
      </w:tabs>
    </w:pPr>
    <w:rPr/>
  </w:style>
  <w:style w:type="paragraph" w:styleId="ConsNormal" w:customStyle="1">
    <w:name w:val="ConsNormal"/>
    <w:qFormat/>
    <w:rsid w:val="000433b9"/>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19" w:customStyle="1">
    <w:name w:val="Стиль"/>
    <w:qFormat/>
    <w:rsid w:val="000433b9"/>
    <w:pPr>
      <w:widowControl w:val="false"/>
      <w:suppressAutoHyphens w:val="true"/>
      <w:bidi w:val="0"/>
      <w:spacing w:lineRule="auto" w:line="240" w:before="0" w:after="0"/>
      <w:jc w:val="left"/>
    </w:pPr>
    <w:rPr>
      <w:rFonts w:ascii="Times New Roman" w:hAnsi="Times New Roman" w:eastAsia="Arial" w:cs="Times New Roman"/>
      <w:color w:val="auto"/>
      <w:kern w:val="0"/>
      <w:sz w:val="24"/>
      <w:szCs w:val="24"/>
      <w:lang w:val="ru-RU" w:eastAsia="ar-SA" w:bidi="ar-SA"/>
    </w:rPr>
  </w:style>
  <w:style w:type="paragraph" w:styleId="ConsNonformat" w:customStyle="1">
    <w:name w:val="ConsNonformat"/>
    <w:qFormat/>
    <w:rsid w:val="00ce1260"/>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odyText2">
    <w:name w:val="Body Text 2"/>
    <w:basedOn w:val="Normal"/>
    <w:link w:val="21"/>
    <w:uiPriority w:val="99"/>
    <w:semiHidden/>
    <w:unhideWhenUsed/>
    <w:qFormat/>
    <w:rsid w:val="00ce1260"/>
    <w:pPr>
      <w:spacing w:lineRule="auto" w:line="480" w:before="0" w:after="120"/>
    </w:pPr>
    <w:rPr/>
  </w:style>
  <w:style w:type="paragraph" w:styleId="BalloonText">
    <w:name w:val="Balloon Text"/>
    <w:basedOn w:val="Normal"/>
    <w:link w:val="Style15"/>
    <w:uiPriority w:val="99"/>
    <w:semiHidden/>
    <w:unhideWhenUsed/>
    <w:qFormat/>
    <w:rsid w:val="008241dc"/>
    <w:pPr/>
    <w:rPr>
      <w:rFonts w:ascii="Segoe UI" w:hAnsi="Segoe UI" w:cs="Segoe UI"/>
      <w:sz w:val="18"/>
      <w:szCs w:val="18"/>
    </w:rPr>
  </w:style>
  <w:style w:type="paragraph" w:styleId="ListParagraph">
    <w:name w:val="List Paragraph"/>
    <w:basedOn w:val="Normal"/>
    <w:uiPriority w:val="34"/>
    <w:qFormat/>
    <w:rsid w:val="00ff5d82"/>
    <w:pPr>
      <w:spacing w:before="0" w:after="0"/>
      <w:ind w:left="720"/>
      <w:contextualSpacing/>
    </w:pPr>
    <w:rPr/>
  </w:style>
  <w:style w:type="paragraph" w:styleId="ConsPlusNormal" w:customStyle="1">
    <w:name w:val="ConsPlusNormal"/>
    <w:qFormat/>
    <w:rsid w:val="001e09ec"/>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41" w:customStyle="1">
    <w:name w:val="Style4"/>
    <w:basedOn w:val="Normal"/>
    <w:uiPriority w:val="99"/>
    <w:qFormat/>
    <w:rsid w:val="001e09ec"/>
    <w:pPr>
      <w:widowControl w:val="false"/>
      <w:spacing w:lineRule="exact" w:line="274"/>
      <w:jc w:val="both"/>
    </w:pPr>
    <w:rPr/>
  </w:style>
  <w:style w:type="paragraph" w:styleId="Style131" w:customStyle="1">
    <w:name w:val="Style13"/>
    <w:basedOn w:val="Normal"/>
    <w:uiPriority w:val="99"/>
    <w:qFormat/>
    <w:rsid w:val="001e09ec"/>
    <w:pPr>
      <w:widowControl w:val="false"/>
      <w:jc w:val="center"/>
    </w:pPr>
    <w:rPr/>
  </w:style>
  <w:style w:type="paragraph" w:styleId="Style31" w:customStyle="1">
    <w:name w:val="Style3"/>
    <w:basedOn w:val="Normal"/>
    <w:uiPriority w:val="99"/>
    <w:qFormat/>
    <w:rsid w:val="001e09ec"/>
    <w:pPr>
      <w:widowControl w:val="false"/>
      <w:jc w:val="center"/>
    </w:pPr>
    <w:rPr/>
  </w:style>
  <w:style w:type="paragraph" w:styleId="Style30" w:customStyle="1">
    <w:name w:val="Style30"/>
    <w:basedOn w:val="Normal"/>
    <w:uiPriority w:val="99"/>
    <w:qFormat/>
    <w:rsid w:val="001e09ec"/>
    <w:pPr>
      <w:widowControl w:val="false"/>
      <w:spacing w:lineRule="exact" w:line="253"/>
      <w:ind w:firstLine="715"/>
      <w:jc w:val="both"/>
    </w:pPr>
    <w:rPr/>
  </w:style>
  <w:style w:type="paragraph" w:styleId="Style44" w:customStyle="1">
    <w:name w:val="Style44"/>
    <w:basedOn w:val="Normal"/>
    <w:uiPriority w:val="99"/>
    <w:qFormat/>
    <w:rsid w:val="001e09ec"/>
    <w:pPr>
      <w:widowControl w:val="false"/>
      <w:spacing w:lineRule="exact" w:line="250"/>
      <w:ind w:firstLine="715"/>
      <w:jc w:val="both"/>
    </w:pPr>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01">
    <w:name w:val="Style10"/>
    <w:basedOn w:val="Normal"/>
    <w:qFormat/>
    <w:pPr>
      <w:widowControl w:val="false"/>
      <w:spacing w:lineRule="exact" w:line="274"/>
      <w:ind w:firstLine="1901"/>
    </w:pPr>
    <w:rPr/>
  </w:style>
  <w:style w:type="paragraph" w:styleId="11">
    <w:name w:val="Заголовок 11"/>
    <w:basedOn w:val="Normal"/>
    <w:next w:val="Normal"/>
    <w:qFormat/>
    <w:pPr>
      <w:keepNext w:val="true"/>
      <w:numPr>
        <w:ilvl w:val="0"/>
        <w:numId w:val="1"/>
      </w:numPr>
      <w:jc w:val="center"/>
      <w:outlineLvl w:val="0"/>
    </w:pPr>
    <w:rPr>
      <w:b/>
      <w:sz w:val="28"/>
      <w:szCs w:val="20"/>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ugi.donland.ru/" TargetMode="External"/><Relationship Id="rId3" Type="http://schemas.openxmlformats.org/officeDocument/2006/relationships/hyperlink" Target="mailto:fond-ro@mail.ru" TargetMode="External"/><Relationship Id="rId4" Type="http://schemas.openxmlformats.org/officeDocument/2006/relationships/hyperlink" Target="http://www.fond-ro.donland.ru/" TargetMode="External"/><Relationship Id="rId5" Type="http://schemas.openxmlformats.org/officeDocument/2006/relationships/hyperlink" Target="http://www.torgi.gov.ru/" TargetMode="External"/><Relationship Id="rId6" Type="http://schemas.openxmlformats.org/officeDocument/2006/relationships/hyperlink" Target="http://www.torgi.gov.ru/" TargetMode="External"/><Relationship Id="rId7" Type="http://schemas.openxmlformats.org/officeDocument/2006/relationships/hyperlink" Target="http://www.donland.ru/" TargetMode="External"/><Relationship Id="rId8" Type="http://schemas.openxmlformats.org/officeDocument/2006/relationships/hyperlink" Target="http://www.kugi.donland.ru/" TargetMode="External"/><Relationship Id="rId9" Type="http://schemas.openxmlformats.org/officeDocument/2006/relationships/hyperlink" Target="mailto:www.volno-donskoesp@donland.ru" TargetMode="External"/><Relationship Id="rId10" Type="http://schemas.openxmlformats.org/officeDocument/2006/relationships/hyperlink" Target="http://www.torgi.gov.ru/" TargetMode="External"/><Relationship Id="rId11" Type="http://schemas.openxmlformats.org/officeDocument/2006/relationships/hyperlink" Target="http://www.torgi.gov.ru/" TargetMode="External"/><Relationship Id="rId12" Type="http://schemas.openxmlformats.org/officeDocument/2006/relationships/hyperlink" Target="http://www.donland.ru/" TargetMode="External"/><Relationship Id="rId13" Type="http://schemas.openxmlformats.org/officeDocument/2006/relationships/hyperlink" Target="http://www.kugi.donland.ru/" TargetMode="External"/><Relationship Id="rId14" Type="http://schemas.openxmlformats.org/officeDocument/2006/relationships/hyperlink" Target="mailto:www.volno-donskoesp@donland.ru" TargetMode="External"/><Relationship Id="rId15" Type="http://schemas.openxmlformats.org/officeDocument/2006/relationships/hyperlink" Target="http://www.torgi.gov.ru/"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2624</TotalTime>
  <Application>LibreOffice/24.2.3.2$Linux_X86_64 LibreOffice_project/420$Build-2</Application>
  <AppVersion>15.0000</AppVersion>
  <Pages>12</Pages>
  <Words>3960</Words>
  <Characters>29844</Characters>
  <CharactersWithSpaces>33914</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2018-03-21T12:46:00Z</dcterms:created>
  <dc:creator>Секретарь</dc:creator>
  <dc:description/>
  <dc:language>ru-RU</dc:language>
  <cp:lastModifiedBy/>
  <cp:lastPrinted>2025-03-05T12:04:02Z</cp:lastPrinted>
  <dcterms:modified xsi:type="dcterms:W3CDTF">2025-03-05T15:41:25Z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file>