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36"/>
        </w:rPr>
        <w:t>Р</w:t>
      </w:r>
      <w:r>
        <w:rPr>
          <w:b/>
          <w:color w:val="000000"/>
          <w:sz w:val="28"/>
          <w:szCs w:val="28"/>
        </w:rPr>
        <w:t>ОССИЙСКАЯ ФЕДЕРАЦИЯ</w:t>
      </w:r>
    </w:p>
    <w:p>
      <w:pPr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РОСТОВСКАЯ ОБЛАСТЬ</w:t>
      </w:r>
    </w:p>
    <w:p>
      <w:pPr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АДМИНИСТРАЦИЯ</w:t>
      </w:r>
      <w:r>
        <w:rPr>
          <w:b/>
          <w:color w:val="000000"/>
          <w:sz w:val="28"/>
          <w:szCs w:val="28"/>
        </w:rPr>
        <w:br w:type="textWrapping"/>
      </w:r>
      <w:r>
        <w:rPr>
          <w:b/>
          <w:color w:val="000000"/>
          <w:sz w:val="28"/>
          <w:szCs w:val="28"/>
        </w:rPr>
        <w:t>ВОЛЬНО-ДОНСКОГО СЕЛЬСКОГО ПОСЕЛЕНИЯ</w:t>
      </w:r>
    </w:p>
    <w:p>
      <w:pPr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МОРОЗОВСКОГО РАЙОНА</w:t>
      </w:r>
    </w:p>
    <w:p>
      <w:pPr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РОСТОВСКОЙ ОБЛАСТИ</w:t>
      </w:r>
    </w:p>
    <w:p>
      <w:pPr>
        <w:jc w:val="center"/>
        <w:rPr>
          <w:b/>
          <w:color w:val="000000"/>
          <w:sz w:val="28"/>
          <w:szCs w:val="28"/>
        </w:rPr>
      </w:pPr>
    </w:p>
    <w:p>
      <w:pPr>
        <w:jc w:val="center"/>
        <w:rPr>
          <w:rFonts w:hint="default"/>
          <w:b/>
          <w:bCs/>
          <w:color w:val="000000"/>
          <w:sz w:val="28"/>
          <w:szCs w:val="28"/>
          <w:lang w:val="ru-RU"/>
        </w:rPr>
      </w:pPr>
      <w:r>
        <w:rPr>
          <w:rFonts w:hint="default"/>
          <w:b/>
          <w:bCs/>
          <w:color w:val="000000"/>
          <w:sz w:val="28"/>
          <w:szCs w:val="28"/>
          <w:lang w:val="ru-RU"/>
        </w:rPr>
        <w:t>РАСПОРЯЖЕНИЕ</w:t>
      </w:r>
    </w:p>
    <w:p>
      <w:pPr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                       от «___» _______202</w:t>
      </w:r>
      <w:r>
        <w:rPr>
          <w:rFonts w:hint="default"/>
          <w:color w:val="000000"/>
          <w:sz w:val="28"/>
          <w:szCs w:val="28"/>
          <w:lang w:val="ru-RU"/>
        </w:rPr>
        <w:t>4</w:t>
      </w:r>
      <w:r>
        <w:rPr>
          <w:color w:val="000000"/>
          <w:sz w:val="28"/>
          <w:szCs w:val="28"/>
        </w:rPr>
        <w:t xml:space="preserve"> года №___                    </w:t>
      </w:r>
      <w:r>
        <w:rPr>
          <w:color w:val="000000"/>
          <w:sz w:val="28"/>
          <w:szCs w:val="28"/>
          <w:u w:val="single"/>
        </w:rPr>
        <w:t>ПРОЕКТ</w:t>
      </w:r>
    </w:p>
    <w:p>
      <w:pPr>
        <w:jc w:val="center"/>
        <w:rPr>
          <w:color w:val="000000"/>
          <w:sz w:val="28"/>
          <w:szCs w:val="28"/>
        </w:rPr>
      </w:pPr>
    </w:p>
    <w:p>
      <w:pPr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ст. Вольно-Донская</w:t>
      </w:r>
    </w:p>
    <w:p>
      <w:pPr>
        <w:jc w:val="center"/>
        <w:rPr>
          <w:szCs w:val="28"/>
        </w:rPr>
      </w:pPr>
    </w:p>
    <w:p>
      <w:pPr>
        <w:ind w:right="-1"/>
        <w:jc w:val="center"/>
        <w:rPr>
          <w:b/>
          <w:kern w:val="28"/>
          <w:szCs w:val="28"/>
        </w:rPr>
      </w:pPr>
      <w:r>
        <w:rPr>
          <w:b/>
          <w:kern w:val="28"/>
          <w:szCs w:val="28"/>
        </w:rPr>
        <w:t>О выявлении правообладателя</w:t>
      </w:r>
    </w:p>
    <w:p>
      <w:pPr>
        <w:ind w:right="-1"/>
        <w:jc w:val="center"/>
        <w:rPr>
          <w:b/>
          <w:szCs w:val="28"/>
        </w:rPr>
      </w:pPr>
      <w:r>
        <w:rPr>
          <w:b/>
          <w:kern w:val="28"/>
          <w:szCs w:val="28"/>
        </w:rPr>
        <w:t>ранее учтенного объекта недвижимости</w:t>
      </w:r>
    </w:p>
    <w:p>
      <w:pPr>
        <w:tabs>
          <w:tab w:val="left" w:pos="4560"/>
        </w:tabs>
        <w:ind w:right="5645"/>
        <w:jc w:val="both"/>
      </w:pPr>
    </w:p>
    <w:p>
      <w:pPr>
        <w:ind w:firstLine="709"/>
        <w:jc w:val="both"/>
      </w:pPr>
      <w:r>
        <w:t xml:space="preserve">В соответствии со ст. 69.1 Федерального закона от 13.07.2015г. №218-ФЗ «О государственной регистрации недвижимости», пунктом 40 части 1 статьи 14 Федерального закона 131-ФЗ «Об общих принципах организации местного самоуправления в Российской Федерации», на основании Акта осмотра № 123 от 06.12.2023г., являющегося неотъемлемой частью настоящего </w:t>
      </w:r>
      <w:r>
        <w:rPr>
          <w:lang w:val="ru-RU"/>
        </w:rPr>
        <w:t>постановления</w:t>
      </w:r>
      <w:r>
        <w:t>,</w:t>
      </w:r>
    </w:p>
    <w:p>
      <w:pPr>
        <w:ind w:firstLine="709"/>
        <w:jc w:val="both"/>
      </w:pPr>
    </w:p>
    <w:p>
      <w:pPr>
        <w:ind w:firstLine="709"/>
        <w:jc w:val="both"/>
      </w:pPr>
      <w:r>
        <w:t>1. В отношении зданий:</w:t>
      </w:r>
    </w:p>
    <w:p>
      <w:pPr>
        <w:ind w:firstLine="709"/>
        <w:jc w:val="both"/>
      </w:pPr>
      <w:r>
        <w:t xml:space="preserve">- наименование: </w:t>
      </w:r>
      <w:r>
        <w:rPr>
          <w:lang w:val="ru-RU"/>
        </w:rPr>
        <w:t>гараж</w:t>
      </w:r>
      <w:r>
        <w:t xml:space="preserve">, площадью </w:t>
      </w:r>
      <w:r>
        <w:rPr>
          <w:rFonts w:hint="default"/>
          <w:lang w:val="ru-RU"/>
        </w:rPr>
        <w:t>25,1</w:t>
      </w:r>
      <w:r>
        <w:t xml:space="preserve"> кв.м., с кадастровым номером </w:t>
      </w:r>
      <w:r>
        <w:rPr>
          <w:u w:val="single"/>
        </w:rPr>
        <w:t xml:space="preserve"> 61:24:006</w:t>
      </w:r>
      <w:r>
        <w:rPr>
          <w:rFonts w:hint="default"/>
          <w:u w:val="single"/>
          <w:lang w:val="ru-RU"/>
        </w:rPr>
        <w:t>0103:301</w:t>
      </w:r>
      <w:r>
        <w:t>;</w:t>
      </w:r>
    </w:p>
    <w:p>
      <w:pPr>
        <w:ind w:firstLine="709"/>
        <w:jc w:val="both"/>
      </w:pPr>
      <w:r>
        <w:t xml:space="preserve">- наименование: </w:t>
      </w:r>
      <w:r>
        <w:rPr>
          <w:lang w:val="ru-RU"/>
        </w:rPr>
        <w:t>летняя</w:t>
      </w:r>
      <w:r>
        <w:rPr>
          <w:rFonts w:hint="default"/>
          <w:lang w:val="ru-RU"/>
        </w:rPr>
        <w:t xml:space="preserve"> кухня</w:t>
      </w:r>
      <w:r>
        <w:t xml:space="preserve">, площадью </w:t>
      </w:r>
      <w:r>
        <w:rPr>
          <w:rFonts w:hint="default"/>
          <w:lang w:val="ru-RU"/>
        </w:rPr>
        <w:t>15,8</w:t>
      </w:r>
      <w:r>
        <w:t xml:space="preserve"> кв.м., с кадастровым номером </w:t>
      </w:r>
      <w:r>
        <w:rPr>
          <w:u w:val="single"/>
        </w:rPr>
        <w:t>61:24:006</w:t>
      </w:r>
      <w:r>
        <w:rPr>
          <w:rFonts w:hint="default"/>
          <w:u w:val="single"/>
          <w:lang w:val="ru-RU"/>
        </w:rPr>
        <w:t>0103:302</w:t>
      </w:r>
      <w:r>
        <w:t>;</w:t>
      </w:r>
    </w:p>
    <w:p>
      <w:pPr>
        <w:ind w:firstLine="709"/>
        <w:jc w:val="both"/>
      </w:pPr>
      <w:r>
        <w:t xml:space="preserve">- наименование: сарай, площадью </w:t>
      </w:r>
      <w:r>
        <w:rPr>
          <w:rFonts w:hint="default"/>
          <w:lang w:val="ru-RU"/>
        </w:rPr>
        <w:t>34,8</w:t>
      </w:r>
      <w:r>
        <w:t xml:space="preserve"> кв.м., с кадастровым номером </w:t>
      </w:r>
      <w:r>
        <w:rPr>
          <w:u w:val="single"/>
        </w:rPr>
        <w:t>61:24:006</w:t>
      </w:r>
      <w:r>
        <w:rPr>
          <w:rFonts w:hint="default"/>
          <w:u w:val="single"/>
          <w:lang w:val="ru-RU"/>
        </w:rPr>
        <w:t>0103:224</w:t>
      </w:r>
      <w:r>
        <w:t>,</w:t>
      </w:r>
    </w:p>
    <w:p>
      <w:pPr>
        <w:ind w:firstLine="709"/>
        <w:jc w:val="both"/>
        <w:rPr>
          <w:rFonts w:hint="default"/>
          <w:lang w:val="ru-RU"/>
        </w:rPr>
      </w:pPr>
      <w:r>
        <w:t xml:space="preserve">- наименование: сарай, площадью </w:t>
      </w:r>
      <w:r>
        <w:rPr>
          <w:rFonts w:hint="default"/>
          <w:lang w:val="ru-RU"/>
        </w:rPr>
        <w:t>18,0</w:t>
      </w:r>
      <w:r>
        <w:t xml:space="preserve"> кв.м., с кадастровым номером </w:t>
      </w:r>
      <w:r>
        <w:rPr>
          <w:u w:val="single"/>
        </w:rPr>
        <w:t>61:24:006</w:t>
      </w:r>
      <w:r>
        <w:rPr>
          <w:rFonts w:hint="default"/>
          <w:u w:val="single"/>
          <w:lang w:val="ru-RU"/>
        </w:rPr>
        <w:t>0103:223</w:t>
      </w:r>
      <w:r>
        <w:t xml:space="preserve">, расположенных по адресу: Ростовская область,                            р-н. Морозовский, </w:t>
      </w:r>
      <w:r>
        <w:rPr>
          <w:lang w:val="ru-RU"/>
        </w:rPr>
        <w:t>ст</w:t>
      </w:r>
      <w:r>
        <w:rPr>
          <w:rFonts w:hint="default"/>
          <w:lang w:val="ru-RU"/>
        </w:rPr>
        <w:t xml:space="preserve">. Вольно-Донская, ул. Советская. Дом 27 </w:t>
      </w:r>
    </w:p>
    <w:p>
      <w:pPr>
        <w:ind w:firstLine="709"/>
        <w:jc w:val="both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lang w:val="ru-RU"/>
          <w14:textFill>
            <w14:solidFill>
              <w14:schemeClr w14:val="tx1"/>
            </w14:solidFill>
          </w14:textFill>
        </w:rPr>
        <w:t>В</w:t>
      </w:r>
      <w:r>
        <w:rPr>
          <w:rFonts w:hint="default"/>
          <w:color w:val="000000" w:themeColor="text1"/>
          <w:lang w:val="ru-RU"/>
          <w14:textFill>
            <w14:solidFill>
              <w14:schemeClr w14:val="tx1"/>
            </w14:solidFill>
          </w14:textFill>
        </w:rPr>
        <w:t xml:space="preserve"> качестве лиц, 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 xml:space="preserve">являющихся правообладателями, выявить: </w:t>
      </w:r>
    </w:p>
    <w:p>
      <w:pPr>
        <w:ind w:firstLine="709"/>
        <w:jc w:val="both"/>
        <w:rPr>
          <w:rFonts w:hint="default"/>
          <w:sz w:val="32"/>
          <w:szCs w:val="21"/>
          <w:lang w:val="ru-RU"/>
        </w:rPr>
      </w:pPr>
      <w:r>
        <w:rPr>
          <w:rFonts w:hint="default"/>
          <w:color w:val="000000" w:themeColor="text1"/>
          <w:sz w:val="32"/>
          <w:szCs w:val="21"/>
          <w:lang w:val="ru-RU"/>
          <w14:textFill>
            <w14:solidFill>
              <w14:schemeClr w14:val="tx1"/>
            </w14:solidFill>
          </w14:textFill>
        </w:rPr>
        <w:t>Жиренко Аллу Викторовну</w:t>
      </w:r>
      <w:r>
        <w:rPr>
          <w:sz w:val="32"/>
          <w:szCs w:val="21"/>
        </w:rPr>
        <w:t>,</w:t>
      </w:r>
      <w:r>
        <w:rPr>
          <w:rFonts w:hint="default"/>
          <w:sz w:val="32"/>
          <w:szCs w:val="21"/>
          <w:lang w:val="ru-RU"/>
        </w:rPr>
        <w:t xml:space="preserve"> 13.05.1964 </w:t>
      </w:r>
      <w:r>
        <w:rPr>
          <w:sz w:val="32"/>
          <w:szCs w:val="21"/>
        </w:rPr>
        <w:t xml:space="preserve"> года рождения, место рождения </w:t>
      </w:r>
      <w:r>
        <w:rPr>
          <w:sz w:val="32"/>
          <w:szCs w:val="21"/>
          <w:lang w:val="ru-RU"/>
        </w:rPr>
        <w:t>ст</w:t>
      </w:r>
      <w:r>
        <w:rPr>
          <w:rFonts w:hint="default"/>
          <w:sz w:val="32"/>
          <w:szCs w:val="21"/>
          <w:lang w:val="ru-RU"/>
        </w:rPr>
        <w:t xml:space="preserve"> Губская Лабинского района Краснодарского края,</w:t>
      </w:r>
      <w:r>
        <w:rPr>
          <w:sz w:val="32"/>
          <w:szCs w:val="21"/>
        </w:rPr>
        <w:t xml:space="preserve"> РОССИЯ, паспорт: серия </w:t>
      </w:r>
      <w:r>
        <w:rPr>
          <w:rFonts w:hint="default"/>
          <w:sz w:val="32"/>
          <w:szCs w:val="21"/>
          <w:lang w:val="ru-RU"/>
        </w:rPr>
        <w:t xml:space="preserve">6008 </w:t>
      </w:r>
      <w:r>
        <w:rPr>
          <w:sz w:val="32"/>
          <w:szCs w:val="21"/>
        </w:rPr>
        <w:t xml:space="preserve">номер </w:t>
      </w:r>
      <w:r>
        <w:rPr>
          <w:rFonts w:hint="default"/>
          <w:sz w:val="32"/>
          <w:szCs w:val="21"/>
          <w:lang w:val="ru-RU"/>
        </w:rPr>
        <w:t>362192</w:t>
      </w:r>
      <w:r>
        <w:rPr>
          <w:sz w:val="32"/>
          <w:szCs w:val="21"/>
        </w:rPr>
        <w:t xml:space="preserve">, выдан </w:t>
      </w:r>
      <w:r>
        <w:rPr>
          <w:rFonts w:hint="default"/>
          <w:sz w:val="32"/>
          <w:szCs w:val="21"/>
          <w:lang w:val="ru-RU"/>
        </w:rPr>
        <w:t>18.06.2009 г.</w:t>
      </w:r>
      <w:r>
        <w:rPr>
          <w:sz w:val="32"/>
          <w:szCs w:val="21"/>
        </w:rPr>
        <w:t xml:space="preserve">, </w:t>
      </w:r>
      <w:r>
        <w:rPr>
          <w:sz w:val="32"/>
          <w:szCs w:val="21"/>
          <w:lang w:val="ru-RU"/>
        </w:rPr>
        <w:t>Межрайонным</w:t>
      </w:r>
      <w:r>
        <w:rPr>
          <w:rFonts w:hint="default"/>
          <w:sz w:val="32"/>
          <w:szCs w:val="21"/>
          <w:lang w:val="ru-RU"/>
        </w:rPr>
        <w:t xml:space="preserve"> отделом УФМС России по Ростовской области в городе Морозовске</w:t>
      </w:r>
      <w:r>
        <w:rPr>
          <w:sz w:val="32"/>
          <w:szCs w:val="21"/>
        </w:rPr>
        <w:t xml:space="preserve">, зарегистрированный по адресу: Россия, Ростовская область, район Морозовский, </w:t>
      </w:r>
      <w:r>
        <w:rPr>
          <w:sz w:val="32"/>
          <w:szCs w:val="21"/>
          <w:lang w:val="ru-RU"/>
        </w:rPr>
        <w:t>ст</w:t>
      </w:r>
      <w:r>
        <w:rPr>
          <w:rFonts w:hint="default"/>
          <w:sz w:val="32"/>
          <w:szCs w:val="21"/>
          <w:lang w:val="ru-RU"/>
        </w:rPr>
        <w:t>. Вольно-Донская, ул. Советская дом 27, СНИЛС 030-514-827 09.</w:t>
      </w:r>
    </w:p>
    <w:p>
      <w:pPr>
        <w:ind w:firstLine="709"/>
        <w:jc w:val="left"/>
        <w:rPr>
          <w:rFonts w:hint="default"/>
          <w:lang w:val="ru-RU"/>
        </w:rPr>
      </w:pPr>
      <w:r>
        <w:t xml:space="preserve">Право </w:t>
      </w:r>
      <w:r>
        <w:rPr>
          <w:lang w:val="ru-RU"/>
        </w:rPr>
        <w:t>Жиренко</w:t>
      </w:r>
      <w:r>
        <w:rPr>
          <w:rFonts w:hint="default"/>
          <w:lang w:val="ru-RU"/>
        </w:rPr>
        <w:t xml:space="preserve"> Аллы Викторовны</w:t>
      </w:r>
      <w:r>
        <w:t xml:space="preserve"> на объекты недвижимости подтверждается выпиской из Единого государственного реестра недвижимости об объекте недвижимости на жилой дом (кадастровый номер </w:t>
      </w:r>
      <w:r>
        <w:rPr>
          <w:rFonts w:hint="default"/>
          <w:lang w:val="ru-RU"/>
        </w:rPr>
        <w:t>61:24:0060103:212</w:t>
      </w:r>
      <w:r>
        <w:t xml:space="preserve">) номер государственной регистрации права:    </w:t>
      </w:r>
      <w:r>
        <w:rPr>
          <w:rFonts w:hint="default"/>
          <w:lang w:val="ru-RU"/>
        </w:rPr>
        <w:t>61:24:0060103:212-61/211/2023-2 16.08.2023 г.</w:t>
      </w:r>
    </w:p>
    <w:p>
      <w:pPr>
        <w:ind w:firstLine="709"/>
        <w:jc w:val="both"/>
      </w:pPr>
    </w:p>
    <w:p>
      <w:pPr>
        <w:ind w:firstLine="700"/>
        <w:jc w:val="both"/>
        <w:rPr>
          <w:highlight w:val="white"/>
        </w:rPr>
      </w:pPr>
      <w:r>
        <w:t>2. В соответствии с частью 11 статьи 69.1 Федерального закона от 13.07.2015 № 218-ФЗ «О государственной регистрации недвижимости» ли</w:t>
      </w:r>
      <w:r>
        <w:rPr>
          <w:highlight w:val="white"/>
        </w:rPr>
        <w:t>цо, выявленное в порядке, предусмотренном настоящей статьей, в качестве правообладателя ранее учтенного объекта недвижимости, либо иное заинтересованное лицо вправе представить в письменной форме или в форме электронного документа (электронного образа документа) возражения относительно сведений о правообладателе ранее учтенного объекта недвижимости, указанных в распоряжении, с приложением обосновывающих такие возражения документов (электронных образов таких документов) (при их наличии), свидетельствующих о том, что такое лицо не является правообладателем указанного объекта недвижимости, в течение тридцати дней  со дня получения указанным лицом настоящего распоряжения.</w:t>
      </w:r>
    </w:p>
    <w:p>
      <w:pPr>
        <w:tabs>
          <w:tab w:val="left" w:pos="567"/>
        </w:tabs>
        <w:ind w:firstLine="709"/>
        <w:jc w:val="both"/>
      </w:pPr>
      <w:r>
        <w:t xml:space="preserve">3.   Настоящее </w:t>
      </w:r>
      <w:r>
        <w:rPr>
          <w:lang w:val="ru-RU"/>
        </w:rPr>
        <w:t>постановление</w:t>
      </w:r>
      <w:r>
        <w:t xml:space="preserve"> вступает в силу с даты подписания. </w:t>
      </w:r>
    </w:p>
    <w:p>
      <w:pPr>
        <w:ind w:firstLine="709"/>
        <w:jc w:val="both"/>
      </w:pPr>
      <w:r>
        <w:t xml:space="preserve">4. Контроль за исполнением настоящего </w:t>
      </w:r>
      <w:r>
        <w:rPr>
          <w:lang w:val="ru-RU"/>
        </w:rPr>
        <w:t>постановления</w:t>
      </w:r>
      <w:r>
        <w:t xml:space="preserve"> оставляю за собой.</w:t>
      </w:r>
    </w:p>
    <w:p>
      <w:pPr>
        <w:ind w:firstLine="709"/>
        <w:jc w:val="both"/>
      </w:pPr>
    </w:p>
    <w:p>
      <w:pPr>
        <w:ind w:firstLine="709"/>
        <w:jc w:val="both"/>
      </w:pPr>
    </w:p>
    <w:p>
      <w:pPr>
        <w:ind w:firstLine="709"/>
        <w:jc w:val="both"/>
      </w:pPr>
    </w:p>
    <w:tbl>
      <w:tblPr>
        <w:tblStyle w:val="8"/>
        <w:tblW w:w="0" w:type="auto"/>
        <w:tblInd w:w="108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178"/>
        <w:gridCol w:w="4278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4" w:hRule="atLeast"/>
        </w:trPr>
        <w:tc>
          <w:tcPr>
            <w:tcW w:w="5178" w:type="dxa"/>
          </w:tcPr>
          <w:p>
            <w:pPr>
              <w:rPr>
                <w:rFonts w:hint="default"/>
                <w:lang w:val="ru-RU"/>
              </w:rPr>
            </w:pPr>
            <w:r>
              <w:rPr>
                <w:lang w:val="ru-RU"/>
              </w:rPr>
              <w:t>Глава</w:t>
            </w:r>
            <w:r>
              <w:rPr>
                <w:rFonts w:hint="default"/>
                <w:lang w:val="ru-RU"/>
              </w:rPr>
              <w:t xml:space="preserve"> Администрации </w:t>
            </w:r>
          </w:p>
          <w:p>
            <w:pPr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>Вольно-Донского</w:t>
            </w:r>
          </w:p>
          <w:p>
            <w:pPr>
              <w:rPr>
                <w:rFonts w:hint="default"/>
                <w:lang w:val="ru-RU"/>
              </w:rPr>
            </w:pPr>
            <w:r>
              <w:rPr>
                <w:rFonts w:hint="default"/>
                <w:lang w:val="ru-RU"/>
              </w:rPr>
              <w:t xml:space="preserve"> сельского поселения</w:t>
            </w:r>
          </w:p>
        </w:tc>
        <w:tc>
          <w:tcPr>
            <w:tcW w:w="4278" w:type="dxa"/>
          </w:tcPr>
          <w:p>
            <w:pPr>
              <w:wordWrap w:val="0"/>
              <w:jc w:val="right"/>
              <w:rPr>
                <w:rFonts w:hint="default"/>
                <w:lang w:val="ru-RU"/>
              </w:rPr>
            </w:pPr>
            <w:r>
              <w:rPr>
                <w:lang w:val="ru-RU"/>
              </w:rPr>
              <w:t>А</w:t>
            </w:r>
            <w:r>
              <w:rPr>
                <w:rFonts w:hint="default"/>
                <w:lang w:val="ru-RU"/>
              </w:rPr>
              <w:t>.П. Кореньков</w:t>
            </w:r>
          </w:p>
        </w:tc>
      </w:tr>
    </w:tbl>
    <w:p/>
    <w:p/>
    <w:p>
      <w:pPr>
        <w:widowControl w:val="0"/>
        <w:jc w:val="center"/>
        <w:rPr>
          <w:sz w:val="32"/>
        </w:rPr>
      </w:pPr>
    </w:p>
    <w:p>
      <w:pPr>
        <w:widowControl w:val="0"/>
        <w:jc w:val="center"/>
        <w:rPr>
          <w:sz w:val="32"/>
        </w:rPr>
      </w:pPr>
    </w:p>
    <w:p>
      <w:pPr>
        <w:widowControl w:val="0"/>
        <w:jc w:val="center"/>
        <w:rPr>
          <w:sz w:val="32"/>
        </w:rPr>
      </w:pPr>
    </w:p>
    <w:p>
      <w:pPr>
        <w:widowControl w:val="0"/>
        <w:jc w:val="center"/>
        <w:rPr>
          <w:sz w:val="32"/>
        </w:rPr>
      </w:pPr>
    </w:p>
    <w:p>
      <w:pPr>
        <w:widowControl w:val="0"/>
        <w:jc w:val="center"/>
        <w:rPr>
          <w:sz w:val="32"/>
        </w:rPr>
      </w:pPr>
    </w:p>
    <w:p>
      <w:pPr>
        <w:widowControl w:val="0"/>
        <w:jc w:val="center"/>
        <w:rPr>
          <w:sz w:val="32"/>
        </w:rPr>
      </w:pPr>
    </w:p>
    <w:p>
      <w:pPr>
        <w:widowControl w:val="0"/>
        <w:jc w:val="center"/>
        <w:rPr>
          <w:sz w:val="32"/>
        </w:rPr>
      </w:pPr>
    </w:p>
    <w:p>
      <w:pPr>
        <w:widowControl w:val="0"/>
        <w:jc w:val="center"/>
        <w:rPr>
          <w:sz w:val="32"/>
        </w:rPr>
      </w:pPr>
    </w:p>
    <w:p>
      <w:pPr>
        <w:widowControl w:val="0"/>
        <w:jc w:val="center"/>
        <w:rPr>
          <w:sz w:val="32"/>
        </w:rPr>
      </w:pPr>
    </w:p>
    <w:p>
      <w:pPr>
        <w:widowControl w:val="0"/>
        <w:jc w:val="center"/>
        <w:rPr>
          <w:sz w:val="32"/>
        </w:rPr>
      </w:pPr>
    </w:p>
    <w:p>
      <w:pPr>
        <w:widowControl w:val="0"/>
        <w:jc w:val="center"/>
        <w:rPr>
          <w:sz w:val="32"/>
        </w:rPr>
      </w:pPr>
    </w:p>
    <w:p>
      <w:pPr>
        <w:widowControl w:val="0"/>
        <w:jc w:val="center"/>
        <w:rPr>
          <w:sz w:val="32"/>
        </w:rPr>
      </w:pPr>
    </w:p>
    <w:p>
      <w:pPr>
        <w:widowControl w:val="0"/>
        <w:jc w:val="center"/>
        <w:rPr>
          <w:sz w:val="32"/>
        </w:rPr>
      </w:pPr>
    </w:p>
    <w:p>
      <w:pPr>
        <w:widowControl w:val="0"/>
        <w:jc w:val="center"/>
        <w:rPr>
          <w:sz w:val="32"/>
        </w:rPr>
      </w:pPr>
    </w:p>
    <w:p>
      <w:pPr>
        <w:widowControl w:val="0"/>
        <w:jc w:val="center"/>
        <w:rPr>
          <w:sz w:val="32"/>
        </w:rPr>
      </w:pPr>
    </w:p>
    <w:p>
      <w:pPr>
        <w:widowControl w:val="0"/>
        <w:jc w:val="center"/>
        <w:rPr>
          <w:sz w:val="32"/>
        </w:rPr>
      </w:pPr>
    </w:p>
    <w:p>
      <w:pPr>
        <w:widowControl w:val="0"/>
        <w:jc w:val="center"/>
        <w:rPr>
          <w:sz w:val="32"/>
        </w:rPr>
      </w:pPr>
    </w:p>
    <w:p>
      <w:pPr>
        <w:widowControl w:val="0"/>
        <w:jc w:val="center"/>
        <w:rPr>
          <w:sz w:val="32"/>
        </w:rPr>
      </w:pPr>
    </w:p>
    <w:p>
      <w:pPr>
        <w:widowControl w:val="0"/>
        <w:jc w:val="center"/>
        <w:rPr>
          <w:sz w:val="32"/>
        </w:rPr>
      </w:pPr>
    </w:p>
    <w:p>
      <w:pPr>
        <w:widowControl w:val="0"/>
        <w:jc w:val="center"/>
        <w:rPr>
          <w:sz w:val="32"/>
        </w:rPr>
      </w:pPr>
    </w:p>
    <w:p>
      <w:pPr>
        <w:widowControl w:val="0"/>
        <w:jc w:val="center"/>
        <w:rPr>
          <w:sz w:val="32"/>
        </w:rPr>
      </w:pPr>
      <w:r>
        <w:rPr>
          <w:sz w:val="32"/>
        </w:rPr>
        <w:t>АКТ ОСМОТРА</w:t>
      </w:r>
    </w:p>
    <w:p>
      <w:pPr>
        <w:widowControl w:val="0"/>
        <w:jc w:val="center"/>
        <w:rPr>
          <w:sz w:val="32"/>
        </w:rPr>
      </w:pPr>
    </w:p>
    <w:p>
      <w:pPr>
        <w:widowControl w:val="0"/>
        <w:jc w:val="center"/>
      </w:pPr>
      <w:r>
        <w:t xml:space="preserve">здания, сооружения или объекта незавершенного строительства </w:t>
      </w:r>
    </w:p>
    <w:p>
      <w:pPr>
        <w:widowControl w:val="0"/>
        <w:jc w:val="center"/>
      </w:pPr>
      <w:r>
        <w:t>при выявлении правообладателей ранее учтенных</w:t>
      </w:r>
    </w:p>
    <w:p>
      <w:pPr>
        <w:widowControl w:val="0"/>
        <w:jc w:val="center"/>
      </w:pPr>
      <w:r>
        <w:t>объектов недвижимости</w:t>
      </w:r>
    </w:p>
    <w:p>
      <w:pPr>
        <w:widowControl w:val="0"/>
        <w:jc w:val="both"/>
      </w:pPr>
    </w:p>
    <w:p>
      <w:pPr>
        <w:widowControl w:val="0"/>
        <w:jc w:val="both"/>
        <w:rPr>
          <w:rFonts w:hint="default"/>
          <w:lang w:val="ru-RU"/>
        </w:rPr>
      </w:pPr>
      <w:r>
        <w:t xml:space="preserve"> "</w:t>
      </w:r>
      <w:r>
        <w:rPr>
          <w:rFonts w:hint="default"/>
          <w:lang w:val="ru-RU"/>
        </w:rPr>
        <w:t>13</w:t>
      </w:r>
      <w:r>
        <w:t xml:space="preserve">" </w:t>
      </w:r>
      <w:r>
        <w:rPr>
          <w:lang w:val="ru-RU"/>
        </w:rPr>
        <w:t>мая</w:t>
      </w:r>
      <w:r>
        <w:t xml:space="preserve"> 202</w:t>
      </w:r>
      <w:r>
        <w:rPr>
          <w:rFonts w:hint="default"/>
          <w:lang w:val="ru-RU"/>
        </w:rPr>
        <w:t>4</w:t>
      </w:r>
      <w:r>
        <w:t xml:space="preserve">г.                              N </w:t>
      </w:r>
      <w:r>
        <w:rPr>
          <w:rFonts w:hint="default"/>
          <w:lang w:val="ru-RU"/>
        </w:rPr>
        <w:t>145</w:t>
      </w:r>
    </w:p>
    <w:p>
      <w:pPr>
        <w:widowControl w:val="0"/>
        <w:jc w:val="both"/>
      </w:pPr>
    </w:p>
    <w:p>
      <w:pPr>
        <w:widowControl w:val="0"/>
        <w:ind w:right="-284"/>
        <w:jc w:val="both"/>
      </w:pPr>
      <w:r>
        <w:t xml:space="preserve">    Настоящий акт составлен в результате проведенного </w:t>
      </w:r>
      <w:r>
        <w:rPr>
          <w:rFonts w:hint="default"/>
          <w:u w:val="single"/>
          <w:lang w:val="ru-RU"/>
        </w:rPr>
        <w:t xml:space="preserve">13.05.2024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u w:val="single"/>
        </w:rPr>
        <w:t xml:space="preserve">   </w:t>
      </w:r>
      <w:r>
        <w:rPr>
          <w:rFonts w:hint="default"/>
          <w:u w:val="single"/>
          <w:lang w:val="ru-RU"/>
        </w:rPr>
        <w:t>12</w:t>
      </w:r>
      <w:r>
        <w:rPr>
          <w:u w:val="single"/>
        </w:rPr>
        <w:t>:</w:t>
      </w:r>
      <w:r>
        <w:rPr>
          <w:rFonts w:hint="default"/>
          <w:u w:val="single"/>
          <w:lang w:val="ru-RU"/>
        </w:rPr>
        <w:t>15</w:t>
      </w:r>
      <w:r>
        <w:rPr>
          <w:u w:val="single"/>
        </w:rPr>
        <w:t xml:space="preserve">                                                       </w:t>
      </w:r>
    </w:p>
    <w:p>
      <w:pPr>
        <w:widowControl w:val="0"/>
        <w:ind w:right="-284"/>
        <w:jc w:val="both"/>
        <w:rPr>
          <w:sz w:val="16"/>
        </w:rPr>
      </w:pPr>
      <w:r>
        <w:rPr>
          <w:sz w:val="20"/>
        </w:rPr>
        <w:t xml:space="preserve">                                                                                                                                             </w:t>
      </w:r>
      <w:r>
        <w:rPr>
          <w:sz w:val="16"/>
        </w:rPr>
        <w:t xml:space="preserve">указывается дата и время осмотра </w:t>
      </w:r>
    </w:p>
    <w:p>
      <w:pPr>
        <w:widowControl w:val="0"/>
        <w:ind w:right="-284"/>
        <w:jc w:val="both"/>
        <w:rPr>
          <w:sz w:val="16"/>
        </w:rPr>
      </w:pPr>
      <w:r>
        <w:rPr>
          <w:sz w:val="16"/>
        </w:rPr>
        <w:t xml:space="preserve">                                                                                                                                                                             (число и месяц, год, минуты, часы)</w:t>
      </w:r>
    </w:p>
    <w:p>
      <w:pPr>
        <w:widowControl w:val="0"/>
      </w:pPr>
      <w:r>
        <w:t>осмотра объектов недвижимости _________</w:t>
      </w:r>
      <w:r>
        <w:rPr>
          <w:u w:val="single"/>
        </w:rPr>
        <w:t>зданий</w:t>
      </w:r>
      <w:r>
        <w:t>_____________</w:t>
      </w:r>
      <w:r>
        <w:rPr>
          <w:u w:val="single"/>
        </w:rPr>
        <w:t xml:space="preserve">   </w:t>
      </w:r>
    </w:p>
    <w:p>
      <w:pPr>
        <w:widowControl w:val="0"/>
        <w:ind w:firstLine="1701"/>
        <w:jc w:val="both"/>
        <w:rPr>
          <w:sz w:val="16"/>
        </w:rPr>
      </w:pPr>
      <w:r>
        <w:rPr>
          <w:sz w:val="20"/>
        </w:rPr>
        <w:t xml:space="preserve">                                                    </w:t>
      </w:r>
      <w:r>
        <w:rPr>
          <w:sz w:val="16"/>
        </w:rPr>
        <w:t>указывается вид объекта недвижимости: здание,</w:t>
      </w:r>
    </w:p>
    <w:p>
      <w:pPr>
        <w:widowControl w:val="0"/>
        <w:ind w:firstLine="1701"/>
        <w:jc w:val="both"/>
        <w:rPr>
          <w:sz w:val="16"/>
        </w:rPr>
      </w:pPr>
      <w:r>
        <w:rPr>
          <w:sz w:val="16"/>
        </w:rPr>
        <w:t xml:space="preserve">                                                                        сооружение, объект незавершенного</w:t>
      </w:r>
    </w:p>
    <w:p>
      <w:pPr>
        <w:widowControl w:val="0"/>
        <w:ind w:firstLine="1701"/>
        <w:jc w:val="both"/>
        <w:rPr>
          <w:sz w:val="16"/>
        </w:rPr>
      </w:pPr>
      <w:r>
        <w:rPr>
          <w:sz w:val="16"/>
        </w:rPr>
        <w:t xml:space="preserve">                                                                                           строительства</w:t>
      </w:r>
    </w:p>
    <w:p>
      <w:pPr>
        <w:widowControl w:val="0"/>
        <w:jc w:val="both"/>
        <w:rPr>
          <w:u w:val="single"/>
        </w:rPr>
      </w:pPr>
      <w:r>
        <w:rPr>
          <w:u w:val="single"/>
        </w:rPr>
        <w:t>кадастровый номер     61:24:006</w:t>
      </w:r>
      <w:r>
        <w:rPr>
          <w:rFonts w:hint="default"/>
          <w:u w:val="single"/>
          <w:lang w:val="ru-RU"/>
        </w:rPr>
        <w:t>0103:223</w:t>
      </w:r>
      <w:r>
        <w:rPr>
          <w:u w:val="single"/>
        </w:rPr>
        <w:t xml:space="preserve">                                                                  ,</w:t>
      </w:r>
    </w:p>
    <w:p>
      <w:pPr>
        <w:widowControl w:val="0"/>
        <w:jc w:val="both"/>
        <w:rPr>
          <w:u w:val="single"/>
        </w:rPr>
      </w:pPr>
      <w:r>
        <w:rPr>
          <w:u w:val="single"/>
        </w:rPr>
        <w:t>кадастровый номер     61:24:006</w:t>
      </w:r>
      <w:r>
        <w:rPr>
          <w:rFonts w:hint="default"/>
          <w:u w:val="single"/>
          <w:lang w:val="ru-RU"/>
        </w:rPr>
        <w:t>0103:224</w:t>
      </w:r>
      <w:r>
        <w:rPr>
          <w:u w:val="single"/>
        </w:rPr>
        <w:t xml:space="preserve">                                                                 ,</w:t>
      </w:r>
    </w:p>
    <w:p>
      <w:pPr>
        <w:widowControl w:val="0"/>
        <w:jc w:val="both"/>
        <w:rPr>
          <w:rFonts w:hint="default"/>
          <w:u w:val="single"/>
          <w:lang w:val="ru-RU"/>
        </w:rPr>
      </w:pPr>
      <w:r>
        <w:rPr>
          <w:u w:val="single"/>
        </w:rPr>
        <w:t>кадастровый номер     61:24:006</w:t>
      </w:r>
      <w:r>
        <w:rPr>
          <w:rFonts w:hint="default"/>
          <w:u w:val="single"/>
          <w:lang w:val="ru-RU"/>
        </w:rPr>
        <w:t>0103:301_________________________________</w:t>
      </w:r>
    </w:p>
    <w:p>
      <w:pPr>
        <w:widowControl w:val="0"/>
        <w:jc w:val="both"/>
        <w:rPr>
          <w:rFonts w:hint="default"/>
          <w:u w:val="single"/>
          <w:lang w:val="ru-RU"/>
        </w:rPr>
      </w:pPr>
      <w:r>
        <w:rPr>
          <w:u w:val="single"/>
        </w:rPr>
        <w:t>кадастровый номер     61:24:006</w:t>
      </w:r>
      <w:r>
        <w:rPr>
          <w:rFonts w:hint="default"/>
          <w:u w:val="single"/>
          <w:lang w:val="ru-RU"/>
        </w:rPr>
        <w:t>0103:302_________________________________</w:t>
      </w:r>
    </w:p>
    <w:p>
      <w:pPr>
        <w:widowControl w:val="0"/>
        <w:jc w:val="both"/>
      </w:pPr>
      <w:r>
        <w:t xml:space="preserve">расположенных </w:t>
      </w:r>
      <w:r>
        <w:rPr>
          <w:u w:val="single"/>
        </w:rPr>
        <w:t xml:space="preserve">Ростовская область, р-н. Морозовский, с/п. Вольно-Донское,       </w:t>
      </w:r>
      <w:r>
        <w:rPr>
          <w:u w:val="single"/>
          <w:lang w:val="ru-RU"/>
        </w:rPr>
        <w:t>ст</w:t>
      </w:r>
      <w:r>
        <w:rPr>
          <w:rFonts w:hint="default"/>
          <w:u w:val="single"/>
          <w:lang w:val="ru-RU"/>
        </w:rPr>
        <w:t>. Вольно-Донская, ул. Советская, дом 27</w:t>
      </w:r>
      <w:r>
        <w:rPr>
          <w:u w:val="single"/>
        </w:rPr>
        <w:t xml:space="preserve">              </w:t>
      </w:r>
      <w:r>
        <w:t xml:space="preserve"> </w:t>
      </w:r>
    </w:p>
    <w:p>
      <w:pPr>
        <w:widowControl w:val="0"/>
        <w:jc w:val="both"/>
      </w:pPr>
      <w:r>
        <w:t xml:space="preserve">на земельном участке с кадастровым номером </w:t>
      </w:r>
      <w:r>
        <w:rPr>
          <w:u w:val="single"/>
        </w:rPr>
        <w:t xml:space="preserve">           </w:t>
      </w:r>
      <w:r>
        <w:rPr>
          <w:color w:val="auto"/>
          <w:u w:val="single"/>
        </w:rPr>
        <w:t>61:24:006</w:t>
      </w:r>
      <w:r>
        <w:rPr>
          <w:rFonts w:hint="default"/>
          <w:color w:val="auto"/>
          <w:u w:val="single"/>
          <w:lang w:val="ru-RU"/>
        </w:rPr>
        <w:t>0103:82</w:t>
      </w:r>
      <w:r>
        <w:rPr>
          <w:color w:val="auto"/>
          <w:u w:val="single"/>
        </w:rPr>
        <w:t xml:space="preserve">  </w:t>
      </w:r>
      <w:r>
        <w:rPr>
          <w:u w:val="single"/>
        </w:rPr>
        <w:t xml:space="preserve">          ,</w:t>
      </w:r>
    </w:p>
    <w:p>
      <w:pPr>
        <w:widowControl w:val="0"/>
        <w:jc w:val="both"/>
      </w:pPr>
      <w:r>
        <w:t xml:space="preserve">расположенном </w:t>
      </w:r>
      <w:r>
        <w:rPr>
          <w:u w:val="single"/>
        </w:rPr>
        <w:t xml:space="preserve">Ростовская область, р-н. Морозовский, с/п. Вольно-Донское,      </w:t>
      </w:r>
      <w:r>
        <w:rPr>
          <w:u w:val="single"/>
          <w:lang w:val="ru-RU"/>
        </w:rPr>
        <w:t>ст</w:t>
      </w:r>
      <w:r>
        <w:rPr>
          <w:rFonts w:hint="default"/>
          <w:u w:val="single"/>
          <w:lang w:val="ru-RU"/>
        </w:rPr>
        <w:t>. Вольно-Донская, ул. Советская, дом 27</w:t>
      </w:r>
      <w:r>
        <w:rPr>
          <w:u w:val="single"/>
        </w:rPr>
        <w:t xml:space="preserve">                                                        </w:t>
      </w:r>
      <w:r>
        <w:t>,</w:t>
      </w:r>
    </w:p>
    <w:p>
      <w:pPr>
        <w:widowControl w:val="0"/>
        <w:jc w:val="both"/>
      </w:pPr>
    </w:p>
    <w:p>
      <w:pPr>
        <w:widowControl w:val="0"/>
        <w:jc w:val="both"/>
      </w:pPr>
      <w:r>
        <w:t xml:space="preserve">комиссией </w:t>
      </w:r>
      <w:r>
        <w:rPr>
          <w:u w:val="single"/>
        </w:rPr>
        <w:t xml:space="preserve"> Администрации </w:t>
      </w:r>
      <w:r>
        <w:rPr>
          <w:u w:val="single"/>
          <w:lang w:val="ru-RU"/>
        </w:rPr>
        <w:t>Вольно</w:t>
      </w:r>
      <w:r>
        <w:rPr>
          <w:rFonts w:hint="default"/>
          <w:u w:val="single"/>
          <w:lang w:val="ru-RU"/>
        </w:rPr>
        <w:t xml:space="preserve">-Донского сельского поселения </w:t>
      </w:r>
      <w:r>
        <w:rPr>
          <w:u w:val="single"/>
        </w:rPr>
        <w:t>Морозовского района Ростовской области</w:t>
      </w:r>
      <w:r>
        <w:t xml:space="preserve"> </w:t>
      </w:r>
    </w:p>
    <w:p>
      <w:pPr>
        <w:widowControl w:val="0"/>
        <w:jc w:val="both"/>
        <w:rPr>
          <w:lang w:val="ru-RU"/>
        </w:rPr>
      </w:pPr>
    </w:p>
    <w:p>
      <w:pPr>
        <w:widowControl w:val="0"/>
        <w:jc w:val="both"/>
      </w:pPr>
      <w:r>
        <w:rPr>
          <w:lang w:val="ru-RU"/>
        </w:rPr>
        <w:t>В</w:t>
      </w:r>
      <w:r>
        <w:rPr>
          <w:rFonts w:hint="default"/>
          <w:lang w:val="ru-RU"/>
        </w:rPr>
        <w:t xml:space="preserve"> составе:</w:t>
      </w:r>
      <w:r>
        <w:t xml:space="preserve">                                                                                                                                                                                                             </w:t>
      </w:r>
    </w:p>
    <w:p>
      <w:pPr>
        <w:widowControl w:val="0"/>
        <w:ind w:right="-142"/>
        <w:jc w:val="both"/>
      </w:pPr>
      <w:r>
        <w:rPr>
          <w:rFonts w:ascii="Times New Roman" w:hAnsi="Times New Roman"/>
          <w:sz w:val="28"/>
          <w:szCs w:val="28"/>
          <w:u w:val="single"/>
          <w:lang w:val="ru-RU"/>
        </w:rPr>
        <w:t>Кореньков</w:t>
      </w:r>
      <w:r>
        <w:rPr>
          <w:rFonts w:hint="default" w:ascii="Times New Roman" w:hAnsi="Times New Roman"/>
          <w:sz w:val="28"/>
          <w:szCs w:val="28"/>
          <w:u w:val="single"/>
          <w:lang w:val="ru-RU"/>
        </w:rPr>
        <w:t xml:space="preserve"> Александр Петрович </w:t>
      </w:r>
      <w:r>
        <w:rPr>
          <w:rFonts w:ascii="Times New Roman" w:hAnsi="Times New Roman"/>
          <w:sz w:val="28"/>
          <w:szCs w:val="28"/>
          <w:u w:val="single"/>
        </w:rPr>
        <w:t>–  глав</w:t>
      </w:r>
      <w:r>
        <w:rPr>
          <w:rFonts w:ascii="Times New Roman" w:hAnsi="Times New Roman"/>
          <w:sz w:val="28"/>
          <w:szCs w:val="28"/>
          <w:u w:val="single"/>
          <w:lang w:val="ru-RU"/>
        </w:rPr>
        <w:t>а</w:t>
      </w:r>
      <w:r>
        <w:rPr>
          <w:rFonts w:ascii="Times New Roman" w:hAnsi="Times New Roman"/>
          <w:sz w:val="28"/>
          <w:szCs w:val="28"/>
          <w:u w:val="single"/>
        </w:rPr>
        <w:t xml:space="preserve"> Администрации </w:t>
      </w:r>
      <w:r>
        <w:rPr>
          <w:rFonts w:ascii="Times New Roman" w:hAnsi="Times New Roman"/>
          <w:sz w:val="28"/>
          <w:szCs w:val="28"/>
          <w:u w:val="single"/>
          <w:lang w:val="ru-RU"/>
        </w:rPr>
        <w:t>Вольно</w:t>
      </w:r>
      <w:r>
        <w:rPr>
          <w:rFonts w:hint="default" w:ascii="Times New Roman" w:hAnsi="Times New Roman"/>
          <w:sz w:val="28"/>
          <w:szCs w:val="28"/>
          <w:u w:val="single"/>
          <w:lang w:val="ru-RU"/>
        </w:rPr>
        <w:t>-Донского</w:t>
      </w:r>
      <w:r>
        <w:rPr>
          <w:rFonts w:ascii="Times New Roman" w:hAnsi="Times New Roman"/>
          <w:sz w:val="28"/>
          <w:szCs w:val="28"/>
          <w:u w:val="single"/>
        </w:rPr>
        <w:t xml:space="preserve"> сельского поселения, </w:t>
      </w:r>
      <w:r>
        <w:rPr>
          <w:rFonts w:ascii="Times New Roman" w:hAnsi="Times New Roman"/>
          <w:sz w:val="28"/>
          <w:szCs w:val="28"/>
          <w:u w:val="single"/>
          <w:lang w:val="ru-RU"/>
        </w:rPr>
        <w:t>Севостьянова</w:t>
      </w:r>
      <w:r>
        <w:rPr>
          <w:rFonts w:hint="default" w:ascii="Times New Roman" w:hAnsi="Times New Roman"/>
          <w:sz w:val="28"/>
          <w:szCs w:val="28"/>
          <w:u w:val="single"/>
          <w:lang w:val="ru-RU"/>
        </w:rPr>
        <w:t xml:space="preserve"> Елена Николаевна</w:t>
      </w:r>
      <w:r>
        <w:rPr>
          <w:rFonts w:ascii="Times New Roman" w:hAnsi="Times New Roman"/>
          <w:sz w:val="28"/>
          <w:szCs w:val="28"/>
          <w:u w:val="single"/>
        </w:rPr>
        <w:t xml:space="preserve"> – </w:t>
      </w:r>
      <w:r>
        <w:rPr>
          <w:rFonts w:ascii="Times New Roman" w:hAnsi="Times New Roman"/>
          <w:sz w:val="28"/>
          <w:szCs w:val="28"/>
          <w:u w:val="single"/>
          <w:lang w:val="ru-RU"/>
        </w:rPr>
        <w:t>ведущий</w:t>
      </w:r>
      <w:r>
        <w:rPr>
          <w:rFonts w:hint="default" w:ascii="Times New Roman" w:hAnsi="Times New Roman"/>
          <w:sz w:val="28"/>
          <w:szCs w:val="28"/>
          <w:u w:val="single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u w:val="single"/>
        </w:rPr>
        <w:t xml:space="preserve">специалист по земельным и имущественным отношениям Администрации </w:t>
      </w:r>
      <w:r>
        <w:rPr>
          <w:rFonts w:ascii="Times New Roman" w:hAnsi="Times New Roman"/>
          <w:sz w:val="28"/>
          <w:szCs w:val="28"/>
          <w:u w:val="single"/>
          <w:lang w:val="ru-RU"/>
        </w:rPr>
        <w:t>Вольно</w:t>
      </w:r>
      <w:r>
        <w:rPr>
          <w:rFonts w:hint="default" w:ascii="Times New Roman" w:hAnsi="Times New Roman"/>
          <w:sz w:val="28"/>
          <w:szCs w:val="28"/>
          <w:u w:val="single"/>
          <w:lang w:val="ru-RU"/>
        </w:rPr>
        <w:t>-Донского</w:t>
      </w:r>
      <w:r>
        <w:rPr>
          <w:rFonts w:ascii="Times New Roman" w:hAnsi="Times New Roman"/>
          <w:sz w:val="28"/>
          <w:szCs w:val="28"/>
          <w:u w:val="single"/>
        </w:rPr>
        <w:t xml:space="preserve"> сельского поселения, </w:t>
      </w:r>
      <w:r>
        <w:rPr>
          <w:rFonts w:ascii="Times New Roman" w:hAnsi="Times New Roman"/>
          <w:sz w:val="28"/>
          <w:szCs w:val="28"/>
          <w:u w:val="single"/>
          <w:lang w:val="ru-RU"/>
        </w:rPr>
        <w:t>Перепеличенко</w:t>
      </w:r>
      <w:r>
        <w:rPr>
          <w:rFonts w:hint="default" w:ascii="Times New Roman" w:hAnsi="Times New Roman"/>
          <w:sz w:val="28"/>
          <w:szCs w:val="28"/>
          <w:u w:val="single"/>
          <w:lang w:val="ru-RU"/>
        </w:rPr>
        <w:t xml:space="preserve"> Татьяна Михайловна</w:t>
      </w:r>
      <w:r>
        <w:rPr>
          <w:rFonts w:ascii="Times New Roman" w:hAnsi="Times New Roman"/>
          <w:sz w:val="28"/>
          <w:szCs w:val="28"/>
          <w:u w:val="single"/>
        </w:rPr>
        <w:t xml:space="preserve"> – ведущий специалист </w:t>
      </w:r>
      <w:r>
        <w:rPr>
          <w:rFonts w:ascii="Times New Roman" w:hAnsi="Times New Roman"/>
          <w:sz w:val="28"/>
          <w:szCs w:val="28"/>
          <w:u w:val="single"/>
          <w:lang w:val="ru-RU"/>
        </w:rPr>
        <w:t>по</w:t>
      </w:r>
      <w:r>
        <w:rPr>
          <w:rFonts w:hint="default" w:ascii="Times New Roman" w:hAnsi="Times New Roman"/>
          <w:sz w:val="28"/>
          <w:szCs w:val="28"/>
          <w:u w:val="single"/>
          <w:lang w:val="ru-RU"/>
        </w:rPr>
        <w:t xml:space="preserve"> общим вопросам, Ножова Татьяна Васильевна - ведущий специалист по формированию и исполнению бюджета</w:t>
      </w:r>
    </w:p>
    <w:p>
      <w:pPr>
        <w:widowControl w:val="0"/>
        <w:jc w:val="both"/>
      </w:pPr>
      <w:r>
        <w:rPr>
          <w:u w:val="single"/>
        </w:rPr>
        <w:t xml:space="preserve">                  в отсутствии                      </w:t>
      </w:r>
      <w:r>
        <w:t>лиц, выявленных в качестве правообладателей</w:t>
      </w:r>
    </w:p>
    <w:p>
      <w:pPr>
        <w:widowControl w:val="0"/>
        <w:jc w:val="both"/>
        <w:rPr>
          <w:sz w:val="16"/>
        </w:rPr>
      </w:pPr>
      <w:r>
        <w:rPr>
          <w:sz w:val="16"/>
        </w:rPr>
        <w:t>указать нужное: "в присутствии" или "в отсутствие"</w:t>
      </w:r>
    </w:p>
    <w:p>
      <w:pPr>
        <w:widowControl w:val="0"/>
        <w:jc w:val="both"/>
      </w:pPr>
      <w:r>
        <w:t>указанных ранее УЧТЕННЫХ объектов недвижимости.</w:t>
      </w:r>
    </w:p>
    <w:p>
      <w:pPr>
        <w:widowControl w:val="0"/>
        <w:ind w:firstLine="284"/>
        <w:jc w:val="both"/>
      </w:pPr>
    </w:p>
    <w:p>
      <w:pPr>
        <w:widowControl w:val="0"/>
        <w:ind w:firstLine="284"/>
        <w:jc w:val="both"/>
      </w:pPr>
      <w:r>
        <w:t>При осмотре осуществлена фотофиксация объектов недвижимости. Материалы фотофиксации прилагаются.</w:t>
      </w:r>
    </w:p>
    <w:p>
      <w:pPr>
        <w:widowControl w:val="0"/>
      </w:pPr>
      <w:r>
        <w:t xml:space="preserve">   </w:t>
      </w:r>
    </w:p>
    <w:p>
      <w:pPr>
        <w:widowControl w:val="0"/>
      </w:pPr>
      <w:r>
        <w:t xml:space="preserve"> Осмотр проведен </w:t>
      </w:r>
      <w:r>
        <w:rPr>
          <w:u w:val="single"/>
        </w:rPr>
        <w:t>в форме визуального осмотра                                                 .</w:t>
      </w:r>
      <w:r>
        <w:t xml:space="preserve">                                 </w:t>
      </w:r>
    </w:p>
    <w:p>
      <w:pPr>
        <w:widowControl w:val="0"/>
      </w:pPr>
      <w:r>
        <w:t xml:space="preserve">   </w:t>
      </w:r>
    </w:p>
    <w:p>
      <w:pPr>
        <w:widowControl w:val="0"/>
      </w:pPr>
      <w:r>
        <w:t xml:space="preserve"> В результате проведенного осмотра установлено, что ранее учтенные объекты недвижимости:</w:t>
      </w:r>
    </w:p>
    <w:p>
      <w:pPr>
        <w:widowControl w:val="0"/>
        <w:ind w:firstLine="284"/>
        <w:jc w:val="left"/>
        <w:rPr>
          <w:u w:val="single"/>
        </w:rPr>
      </w:pPr>
      <w:r>
        <w:rPr>
          <w:u w:val="single"/>
        </w:rPr>
        <w:t>кадастровый номер     61:24:006</w:t>
      </w:r>
      <w:r>
        <w:rPr>
          <w:rFonts w:hint="default"/>
          <w:u w:val="single"/>
          <w:lang w:val="ru-RU"/>
        </w:rPr>
        <w:t>0103:223</w:t>
      </w:r>
      <w:r>
        <w:rPr>
          <w:u w:val="single"/>
        </w:rPr>
        <w:t xml:space="preserve">   </w:t>
      </w:r>
      <w:r>
        <w:rPr>
          <w:u w:val="single"/>
          <w:lang w:val="ru-RU"/>
        </w:rPr>
        <w:t>прекратил</w:t>
      </w:r>
      <w:r>
        <w:rPr>
          <w:rFonts w:hint="default"/>
          <w:u w:val="single"/>
          <w:lang w:val="ru-RU"/>
        </w:rPr>
        <w:t xml:space="preserve"> существование</w:t>
      </w:r>
      <w:r>
        <w:rPr>
          <w:u w:val="single"/>
        </w:rPr>
        <w:t xml:space="preserve">    ,</w:t>
      </w:r>
    </w:p>
    <w:p>
      <w:pPr>
        <w:widowControl w:val="0"/>
        <w:ind w:firstLine="284"/>
        <w:jc w:val="both"/>
        <w:rPr>
          <w:u w:val="single"/>
        </w:rPr>
      </w:pPr>
      <w:r>
        <w:rPr>
          <w:u w:val="single"/>
        </w:rPr>
        <w:t>кадастровый номер     61:24:006</w:t>
      </w:r>
      <w:r>
        <w:rPr>
          <w:rFonts w:hint="default"/>
          <w:u w:val="single"/>
          <w:lang w:val="ru-RU"/>
        </w:rPr>
        <w:t>0103:224__</w:t>
      </w:r>
      <w:r>
        <w:rPr>
          <w:u w:val="single"/>
        </w:rPr>
        <w:t xml:space="preserve"> прекратил существование           .</w:t>
      </w:r>
    </w:p>
    <w:p>
      <w:pPr>
        <w:widowControl w:val="0"/>
        <w:ind w:firstLine="284"/>
        <w:jc w:val="both"/>
        <w:rPr>
          <w:u w:val="single"/>
        </w:rPr>
      </w:pPr>
      <w:r>
        <w:rPr>
          <w:u w:val="single"/>
          <w:lang w:val="ru-RU"/>
        </w:rPr>
        <w:t>кадастровый</w:t>
      </w:r>
      <w:r>
        <w:rPr>
          <w:rFonts w:hint="default"/>
          <w:u w:val="single"/>
          <w:lang w:val="ru-RU"/>
        </w:rPr>
        <w:t xml:space="preserve"> номер </w:t>
      </w:r>
      <w:r>
        <w:rPr>
          <w:u w:val="single"/>
        </w:rPr>
        <w:t xml:space="preserve"> 61:24:006</w:t>
      </w:r>
      <w:r>
        <w:rPr>
          <w:rFonts w:hint="default"/>
          <w:u w:val="single"/>
          <w:lang w:val="ru-RU"/>
        </w:rPr>
        <w:t>0103:301    существует</w:t>
      </w:r>
      <w:r>
        <w:rPr>
          <w:u w:val="single"/>
        </w:rPr>
        <w:t xml:space="preserve"> </w:t>
      </w:r>
    </w:p>
    <w:p>
      <w:pPr>
        <w:widowControl w:val="0"/>
        <w:ind w:firstLine="284"/>
        <w:jc w:val="both"/>
        <w:rPr>
          <w:u w:val="single"/>
        </w:rPr>
      </w:pPr>
      <w:r>
        <w:rPr>
          <w:u w:val="single"/>
          <w:lang w:val="ru-RU"/>
        </w:rPr>
        <w:t>кадастровый</w:t>
      </w:r>
      <w:r>
        <w:rPr>
          <w:rFonts w:hint="default"/>
          <w:u w:val="single"/>
          <w:lang w:val="ru-RU"/>
        </w:rPr>
        <w:t xml:space="preserve"> номер </w:t>
      </w:r>
      <w:r>
        <w:rPr>
          <w:u w:val="single"/>
        </w:rPr>
        <w:t xml:space="preserve"> 61:24:006</w:t>
      </w:r>
      <w:r>
        <w:rPr>
          <w:rFonts w:hint="default"/>
          <w:u w:val="single"/>
          <w:lang w:val="ru-RU"/>
        </w:rPr>
        <w:t>0103:301    существует</w:t>
      </w:r>
    </w:p>
    <w:tbl>
      <w:tblPr>
        <w:tblStyle w:val="8"/>
        <w:tblW w:w="0" w:type="auto"/>
        <w:tblInd w:w="-505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</w:tblPr>
      <w:tblGrid>
        <w:gridCol w:w="4255"/>
        <w:gridCol w:w="1559"/>
        <w:gridCol w:w="3402"/>
        <w:gridCol w:w="709"/>
      </w:tblGrid>
      <w:tr>
        <w:tblPrEx>
          <w:tblCellMar>
            <w:top w:w="102" w:type="dxa"/>
            <w:left w:w="62" w:type="dxa"/>
            <w:bottom w:w="102" w:type="dxa"/>
            <w:right w:w="62" w:type="dxa"/>
          </w:tblCellMar>
        </w:tblPrEx>
        <w:trPr>
          <w:trHeight w:val="275" w:hRule="atLeast"/>
        </w:trPr>
        <w:tc>
          <w:tcPr>
            <w:tcW w:w="4255" w:type="dxa"/>
          </w:tcPr>
          <w:p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>
            <w:pPr>
              <w:widowControl w:val="0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</w:rPr>
              <w:t>Подписи членов комиссии:</w:t>
            </w:r>
          </w:p>
        </w:tc>
        <w:tc>
          <w:tcPr>
            <w:tcW w:w="1559" w:type="dxa"/>
          </w:tcPr>
          <w:p>
            <w:pPr>
              <w:widowControl w:val="0"/>
              <w:spacing w:after="0" w:line="240" w:lineRule="auto"/>
              <w:jc w:val="both"/>
            </w:pPr>
          </w:p>
        </w:tc>
        <w:tc>
          <w:tcPr>
            <w:tcW w:w="3402" w:type="dxa"/>
          </w:tcPr>
          <w:p>
            <w:pPr>
              <w:widowControl w:val="0"/>
              <w:spacing w:after="0" w:line="240" w:lineRule="auto"/>
              <w:jc w:val="both"/>
            </w:pPr>
          </w:p>
        </w:tc>
        <w:tc>
          <w:tcPr>
            <w:tcW w:w="709" w:type="dxa"/>
          </w:tcPr>
          <w:p/>
        </w:tc>
      </w:tr>
    </w:tbl>
    <w:p>
      <w:pPr>
        <w:widowControl w:val="0"/>
        <w:spacing w:before="100" w:after="100"/>
        <w:jc w:val="both"/>
        <w:rPr>
          <w:rFonts w:ascii="Calibri" w:hAnsi="Calibri"/>
          <w:sz w:val="2"/>
        </w:rPr>
      </w:pPr>
    </w:p>
    <w:p>
      <w:pPr>
        <w:widowControl w:val="0"/>
        <w:spacing w:before="100" w:after="100"/>
        <w:jc w:val="both"/>
        <w:rPr>
          <w:rFonts w:ascii="Calibri" w:hAnsi="Calibri"/>
          <w:sz w:val="2"/>
        </w:rPr>
      </w:pPr>
    </w:p>
    <w:p>
      <w:pPr>
        <w:widowControl w:val="0"/>
        <w:spacing w:before="100" w:after="100"/>
        <w:jc w:val="both"/>
        <w:rPr>
          <w:rFonts w:ascii="Calibri" w:hAnsi="Calibri"/>
          <w:sz w:val="2"/>
        </w:rPr>
      </w:pPr>
    </w:p>
    <w:p>
      <w:pPr>
        <w:widowControl w:val="0"/>
        <w:spacing w:before="100" w:after="100"/>
        <w:jc w:val="both"/>
        <w:rPr>
          <w:rFonts w:ascii="Calibri" w:hAnsi="Calibri"/>
          <w:sz w:val="2"/>
        </w:rPr>
      </w:pPr>
    </w:p>
    <w:p>
      <w:pPr>
        <w:spacing w:after="0" w:line="240" w:lineRule="auto"/>
        <w:jc w:val="both"/>
        <w:rPr>
          <w:rFonts w:hint="default"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</w:rPr>
        <w:t xml:space="preserve">Председатель комиссии: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hint="default"/>
          <w:sz w:val="28"/>
          <w:szCs w:val="28"/>
          <w:lang w:val="ru-RU"/>
        </w:rPr>
        <w:t xml:space="preserve">     </w:t>
      </w:r>
      <w:r>
        <w:rPr>
          <w:rFonts w:ascii="Times New Roman" w:hAnsi="Times New Roman"/>
          <w:sz w:val="28"/>
          <w:szCs w:val="28"/>
        </w:rPr>
        <w:t>______________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  <w:lang w:val="ru-RU"/>
        </w:rPr>
        <w:t>А</w:t>
      </w:r>
      <w:r>
        <w:rPr>
          <w:rFonts w:hint="default" w:ascii="Times New Roman" w:hAnsi="Times New Roman"/>
          <w:sz w:val="28"/>
          <w:szCs w:val="28"/>
          <w:lang w:val="ru-RU"/>
        </w:rPr>
        <w:t>.П. Кореньков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hint="default" w:ascii="Times New Roman" w:hAnsi="Times New Roman"/>
          <w:sz w:val="28"/>
          <w:szCs w:val="28"/>
          <w:lang w:val="ru-RU"/>
        </w:rPr>
        <w:t xml:space="preserve">                         </w:t>
      </w:r>
      <w:r>
        <w:rPr>
          <w:rFonts w:ascii="Times New Roman" w:hAnsi="Times New Roman"/>
          <w:sz w:val="28"/>
          <w:szCs w:val="28"/>
        </w:rPr>
        <w:t>______________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  <w:lang w:val="ru-RU"/>
        </w:rPr>
        <w:t>Е</w:t>
      </w:r>
      <w:r>
        <w:rPr>
          <w:rFonts w:hint="default" w:ascii="Times New Roman" w:hAnsi="Times New Roman"/>
          <w:sz w:val="28"/>
          <w:szCs w:val="28"/>
          <w:lang w:val="ru-RU"/>
        </w:rPr>
        <w:t>.Н. Севостьянова</w:t>
      </w:r>
    </w:p>
    <w:p>
      <w:pPr>
        <w:spacing w:after="0" w:line="240" w:lineRule="auto"/>
        <w:jc w:val="both"/>
        <w:rPr>
          <w:rFonts w:hint="default"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hint="default"/>
          <w:sz w:val="28"/>
          <w:szCs w:val="28"/>
          <w:lang w:val="ru-RU"/>
        </w:rPr>
        <w:t xml:space="preserve">     </w:t>
      </w:r>
      <w:r>
        <w:rPr>
          <w:rFonts w:ascii="Times New Roman" w:hAnsi="Times New Roman"/>
          <w:sz w:val="28"/>
          <w:szCs w:val="28"/>
        </w:rPr>
        <w:t>______________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  <w:lang w:val="ru-RU"/>
        </w:rPr>
        <w:t>Т</w:t>
      </w:r>
      <w:r>
        <w:rPr>
          <w:rFonts w:hint="default" w:ascii="Times New Roman" w:hAnsi="Times New Roman"/>
          <w:sz w:val="28"/>
          <w:szCs w:val="28"/>
          <w:lang w:val="ru-RU"/>
        </w:rPr>
        <w:t>.М. Перепеличенко</w:t>
      </w:r>
    </w:p>
    <w:p>
      <w:pPr>
        <w:spacing w:after="0" w:line="240" w:lineRule="auto"/>
        <w:jc w:val="both"/>
        <w:rPr>
          <w:rFonts w:hint="default" w:ascii="Times New Roman" w:hAnsi="Times New Roman"/>
          <w:sz w:val="28"/>
          <w:szCs w:val="28"/>
          <w:lang w:val="ru-RU"/>
        </w:rPr>
      </w:pPr>
      <w:r>
        <w:rPr>
          <w:rFonts w:hint="default" w:ascii="Times New Roman" w:hAnsi="Times New Roman"/>
          <w:sz w:val="28"/>
          <w:szCs w:val="28"/>
          <w:lang w:val="ru-RU"/>
        </w:rPr>
        <w:t xml:space="preserve">                                                  </w:t>
      </w:r>
      <w:r>
        <w:rPr>
          <w:rFonts w:hint="default"/>
          <w:sz w:val="28"/>
          <w:szCs w:val="28"/>
          <w:lang w:val="ru-RU"/>
        </w:rPr>
        <w:t xml:space="preserve">       </w:t>
      </w:r>
      <w:r>
        <w:rPr>
          <w:rFonts w:hint="default" w:ascii="Times New Roman" w:hAnsi="Times New Roman"/>
          <w:sz w:val="28"/>
          <w:szCs w:val="28"/>
          <w:lang w:val="ru-RU"/>
        </w:rPr>
        <w:t xml:space="preserve">______________   </w:t>
      </w:r>
      <w:r>
        <w:rPr>
          <w:rFonts w:hint="default"/>
          <w:sz w:val="28"/>
          <w:szCs w:val="28"/>
          <w:lang w:val="ru-RU"/>
        </w:rPr>
        <w:t xml:space="preserve">     </w:t>
      </w:r>
      <w:r>
        <w:rPr>
          <w:rFonts w:hint="default" w:ascii="Times New Roman" w:hAnsi="Times New Roman"/>
          <w:sz w:val="28"/>
          <w:szCs w:val="28"/>
          <w:lang w:val="ru-RU"/>
        </w:rPr>
        <w:t>Т.В. Ножова</w:t>
      </w:r>
    </w:p>
    <w:p>
      <w:pPr>
        <w:spacing w:after="0" w:line="240" w:lineRule="auto"/>
        <w:jc w:val="both"/>
        <w:rPr>
          <w:rFonts w:hint="default" w:ascii="Times New Roman" w:hAnsi="Times New Roman"/>
          <w:sz w:val="28"/>
          <w:szCs w:val="28"/>
          <w:lang w:val="ru-RU"/>
        </w:rPr>
      </w:pPr>
    </w:p>
    <w:p>
      <w:pPr>
        <w:spacing w:after="0" w:line="240" w:lineRule="auto"/>
        <w:jc w:val="both"/>
        <w:rPr>
          <w:rFonts w:hint="default" w:ascii="Times New Roman" w:hAnsi="Times New Roman"/>
          <w:sz w:val="28"/>
          <w:szCs w:val="28"/>
          <w:lang w:val="ru-RU"/>
        </w:rPr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-247650</wp:posOffset>
            </wp:positionH>
            <wp:positionV relativeFrom="paragraph">
              <wp:posOffset>84455</wp:posOffset>
            </wp:positionV>
            <wp:extent cx="5970270" cy="7051040"/>
            <wp:effectExtent l="0" t="0" r="11430" b="16510"/>
            <wp:wrapSquare wrapText="bothSides"/>
            <wp:docPr id="14" name="Изображение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 4"/>
                    <pic:cNvPicPr>
                      <a:picLocks noChangeAspect="1"/>
                    </pic:cNvPicPr>
                  </pic:nvPicPr>
                  <pic:blipFill>
                    <a:blip r:embed="rId4"/>
                    <a:srcRect t="49242" r="15518"/>
                    <a:stretch>
                      <a:fillRect/>
                    </a:stretch>
                  </pic:blipFill>
                  <pic:spPr>
                    <a:xfrm>
                      <a:off x="0" y="0"/>
                      <a:ext cx="5970270" cy="705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jc w:val="both"/>
        <w:rPr>
          <w:rFonts w:hint="default" w:ascii="Times New Roman" w:hAnsi="Times New Roman"/>
          <w:sz w:val="28"/>
          <w:szCs w:val="28"/>
          <w:lang w:val="ru-RU"/>
        </w:rPr>
      </w:pPr>
    </w:p>
    <w:p>
      <w:pPr>
        <w:spacing w:after="0" w:line="240" w:lineRule="auto"/>
        <w:jc w:val="both"/>
        <w:rPr>
          <w:rFonts w:hint="default" w:ascii="Times New Roman" w:hAnsi="Times New Roman"/>
          <w:sz w:val="28"/>
          <w:szCs w:val="28"/>
          <w:lang w:val="ru-RU"/>
        </w:rPr>
      </w:pPr>
    </w:p>
    <w:p>
      <w:pPr>
        <w:spacing w:after="0" w:line="240" w:lineRule="auto"/>
        <w:jc w:val="both"/>
        <w:rPr>
          <w:rFonts w:hint="default" w:ascii="Times New Roman" w:hAnsi="Times New Roman"/>
          <w:sz w:val="28"/>
          <w:szCs w:val="28"/>
          <w:lang w:val="ru-RU"/>
        </w:r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-437515</wp:posOffset>
            </wp:positionH>
            <wp:positionV relativeFrom="paragraph">
              <wp:posOffset>59690</wp:posOffset>
            </wp:positionV>
            <wp:extent cx="6172200" cy="6001385"/>
            <wp:effectExtent l="0" t="0" r="0" b="18415"/>
            <wp:wrapSquare wrapText="bothSides"/>
            <wp:docPr id="12" name="Изображение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 3"/>
                    <pic:cNvPicPr>
                      <a:picLocks noChangeAspect="1"/>
                    </pic:cNvPicPr>
                  </pic:nvPicPr>
                  <pic:blipFill>
                    <a:blip r:embed="rId5"/>
                    <a:srcRect t="22524" b="32654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600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jc w:val="both"/>
        <w:rPr>
          <w:rFonts w:hint="default" w:ascii="Times New Roman" w:hAnsi="Times New Roman"/>
          <w:sz w:val="28"/>
          <w:szCs w:val="28"/>
          <w:lang w:val="ru-RU"/>
        </w:rPr>
      </w:pPr>
    </w:p>
    <w:p>
      <w:pPr>
        <w:spacing w:after="0" w:line="240" w:lineRule="auto"/>
        <w:jc w:val="both"/>
        <w:rPr>
          <w:rFonts w:hint="default" w:ascii="Times New Roman" w:hAnsi="Times New Roman"/>
          <w:sz w:val="28"/>
          <w:szCs w:val="28"/>
          <w:lang w:val="ru-RU"/>
        </w:rPr>
      </w:pPr>
    </w:p>
    <w:p>
      <w:pPr>
        <w:spacing w:after="0" w:line="240" w:lineRule="auto"/>
        <w:jc w:val="both"/>
        <w:rPr>
          <w:rFonts w:hint="default" w:ascii="Times New Roman" w:hAnsi="Times New Roman"/>
          <w:sz w:val="28"/>
          <w:szCs w:val="28"/>
          <w:lang w:val="ru-RU"/>
        </w:rPr>
      </w:pPr>
    </w:p>
    <w:p>
      <w:pPr>
        <w:spacing w:after="0" w:line="240" w:lineRule="auto"/>
        <w:jc w:val="both"/>
        <w:rPr>
          <w:rFonts w:hint="default" w:ascii="Times New Roman" w:hAnsi="Times New Roman"/>
          <w:sz w:val="28"/>
          <w:szCs w:val="28"/>
          <w:lang w:val="ru-RU"/>
        </w:rPr>
      </w:pPr>
    </w:p>
    <w:p>
      <w:pPr>
        <w:spacing w:after="0" w:line="240" w:lineRule="auto"/>
        <w:jc w:val="both"/>
        <w:rPr>
          <w:rFonts w:hint="default" w:ascii="Times New Roman" w:hAnsi="Times New Roman"/>
          <w:sz w:val="28"/>
          <w:szCs w:val="28"/>
          <w:lang w:val="ru-RU"/>
        </w:rPr>
      </w:pPr>
    </w:p>
    <w:p>
      <w:pPr>
        <w:spacing w:after="0" w:line="240" w:lineRule="auto"/>
        <w:jc w:val="both"/>
        <w:rPr>
          <w:rFonts w:hint="default" w:ascii="Times New Roman" w:hAnsi="Times New Roman"/>
          <w:sz w:val="28"/>
          <w:szCs w:val="28"/>
          <w:lang w:val="ru-RU"/>
        </w:rPr>
      </w:pPr>
    </w:p>
    <w:p>
      <w:pPr>
        <w:spacing w:after="0" w:line="240" w:lineRule="auto"/>
        <w:jc w:val="both"/>
        <w:rPr>
          <w:rFonts w:hint="default" w:ascii="Times New Roman" w:hAnsi="Times New Roman"/>
          <w:sz w:val="28"/>
          <w:szCs w:val="28"/>
          <w:lang w:val="ru-RU"/>
        </w:rPr>
      </w:pPr>
    </w:p>
    <w:p>
      <w:pPr>
        <w:spacing w:after="0" w:line="240" w:lineRule="auto"/>
        <w:jc w:val="both"/>
        <w:rPr>
          <w:rFonts w:hint="default" w:ascii="Times New Roman" w:hAnsi="Times New Roman"/>
          <w:sz w:val="28"/>
          <w:szCs w:val="28"/>
          <w:lang w:val="ru-RU"/>
        </w:rPr>
      </w:pPr>
    </w:p>
    <w:p>
      <w:pPr>
        <w:spacing w:after="0" w:line="240" w:lineRule="auto"/>
        <w:jc w:val="both"/>
        <w:rPr>
          <w:rFonts w:hint="default" w:ascii="Times New Roman" w:hAnsi="Times New Roman"/>
          <w:sz w:val="28"/>
          <w:szCs w:val="28"/>
          <w:lang w:val="ru-RU"/>
        </w:rPr>
      </w:pPr>
    </w:p>
    <w:p>
      <w:pPr>
        <w:spacing w:after="0" w:line="240" w:lineRule="auto"/>
        <w:jc w:val="both"/>
        <w:rPr>
          <w:rFonts w:hint="default" w:ascii="Times New Roman" w:hAnsi="Times New Roman"/>
          <w:sz w:val="28"/>
          <w:szCs w:val="28"/>
          <w:lang w:val="ru-RU"/>
        </w:rPr>
      </w:pPr>
    </w:p>
    <w:p>
      <w:pPr>
        <w:spacing w:after="0" w:line="240" w:lineRule="auto"/>
        <w:jc w:val="both"/>
        <w:rPr>
          <w:rFonts w:hint="default" w:ascii="Times New Roman" w:hAnsi="Times New Roman"/>
          <w:sz w:val="28"/>
          <w:szCs w:val="28"/>
          <w:lang w:val="ru-RU"/>
        </w:rPr>
      </w:pPr>
    </w:p>
    <w:p>
      <w:pPr>
        <w:spacing w:after="0" w:line="240" w:lineRule="auto"/>
        <w:jc w:val="both"/>
        <w:rPr>
          <w:rFonts w:hint="default" w:ascii="Times New Roman" w:hAnsi="Times New Roman"/>
          <w:sz w:val="28"/>
          <w:szCs w:val="28"/>
          <w:lang w:val="ru-RU"/>
        </w:rPr>
      </w:pPr>
    </w:p>
    <w:p>
      <w:pPr>
        <w:spacing w:after="0" w:line="240" w:lineRule="auto"/>
        <w:jc w:val="both"/>
        <w:rPr>
          <w:rFonts w:hint="default" w:ascii="Times New Roman" w:hAnsi="Times New Roman"/>
          <w:sz w:val="28"/>
          <w:szCs w:val="28"/>
          <w:lang w:val="ru-RU"/>
        </w:rPr>
      </w:pPr>
    </w:p>
    <w:p>
      <w:pPr>
        <w:spacing w:after="0" w:line="240" w:lineRule="auto"/>
        <w:jc w:val="both"/>
        <w:rPr>
          <w:rFonts w:hint="default" w:ascii="Times New Roman" w:hAnsi="Times New Roman"/>
          <w:sz w:val="28"/>
          <w:szCs w:val="28"/>
          <w:lang w:val="ru-RU"/>
        </w:rPr>
      </w:pPr>
    </w:p>
    <w:p>
      <w:pPr>
        <w:spacing w:after="0" w:line="240" w:lineRule="auto"/>
        <w:jc w:val="both"/>
      </w:pPr>
    </w:p>
    <w:p>
      <w:pPr>
        <w:spacing w:after="0" w:line="240" w:lineRule="auto"/>
        <w:jc w:val="both"/>
      </w:pPr>
    </w:p>
    <w:p>
      <w:pPr>
        <w:spacing w:after="0" w:line="240" w:lineRule="auto"/>
        <w:jc w:val="both"/>
      </w:pPr>
    </w:p>
    <w:p>
      <w:pPr>
        <w:spacing w:after="0" w:line="240" w:lineRule="auto"/>
        <w:jc w:val="both"/>
      </w:pPr>
      <w:bookmarkStart w:id="0" w:name="_GoBack"/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447675</wp:posOffset>
            </wp:positionH>
            <wp:positionV relativeFrom="paragraph">
              <wp:posOffset>31115</wp:posOffset>
            </wp:positionV>
            <wp:extent cx="5012055" cy="8910320"/>
            <wp:effectExtent l="0" t="0" r="17145" b="5080"/>
            <wp:wrapSquare wrapText="bothSides"/>
            <wp:docPr id="3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12055" cy="891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p>
      <w:pPr>
        <w:spacing w:after="0" w:line="240" w:lineRule="auto"/>
        <w:jc w:val="both"/>
      </w:pPr>
    </w:p>
    <w:p>
      <w:pPr>
        <w:spacing w:after="0" w:line="240" w:lineRule="auto"/>
        <w:jc w:val="both"/>
      </w:pPr>
    </w:p>
    <w:p>
      <w:pPr>
        <w:spacing w:after="0" w:line="240" w:lineRule="auto"/>
        <w:jc w:val="both"/>
      </w:pPr>
    </w:p>
    <w:p>
      <w:pPr>
        <w:spacing w:after="0" w:line="240" w:lineRule="auto"/>
        <w:jc w:val="both"/>
      </w:pPr>
    </w:p>
    <w:p>
      <w:pPr>
        <w:spacing w:after="0" w:line="240" w:lineRule="auto"/>
        <w:jc w:val="both"/>
      </w:pPr>
    </w:p>
    <w:p>
      <w:pPr>
        <w:spacing w:after="0" w:line="240" w:lineRule="auto"/>
        <w:jc w:val="both"/>
      </w:pPr>
    </w:p>
    <w:p>
      <w:pPr>
        <w:spacing w:after="0" w:line="240" w:lineRule="auto"/>
        <w:jc w:val="both"/>
      </w:pPr>
    </w:p>
    <w:p>
      <w:pPr>
        <w:spacing w:after="0" w:line="240" w:lineRule="auto"/>
        <w:jc w:val="both"/>
      </w:pPr>
    </w:p>
    <w:p>
      <w:pPr>
        <w:spacing w:after="0" w:line="240" w:lineRule="auto"/>
        <w:jc w:val="both"/>
      </w:pPr>
    </w:p>
    <w:p>
      <w:pPr>
        <w:spacing w:after="0" w:line="240" w:lineRule="auto"/>
        <w:jc w:val="both"/>
      </w:pPr>
    </w:p>
    <w:p>
      <w:pPr>
        <w:spacing w:after="0" w:line="240" w:lineRule="auto"/>
        <w:jc w:val="both"/>
      </w:pPr>
    </w:p>
    <w:p>
      <w:pPr>
        <w:spacing w:after="0" w:line="240" w:lineRule="auto"/>
        <w:jc w:val="both"/>
      </w:pPr>
    </w:p>
    <w:p>
      <w:pPr>
        <w:spacing w:after="0" w:line="240" w:lineRule="auto"/>
        <w:jc w:val="both"/>
      </w:pPr>
    </w:p>
    <w:p>
      <w:pPr>
        <w:spacing w:after="0" w:line="240" w:lineRule="auto"/>
        <w:jc w:val="both"/>
      </w:pPr>
    </w:p>
    <w:p>
      <w:pPr>
        <w:spacing w:after="0" w:line="240" w:lineRule="auto"/>
        <w:jc w:val="both"/>
      </w:pPr>
    </w:p>
    <w:p>
      <w:pPr>
        <w:spacing w:after="0" w:line="240" w:lineRule="auto"/>
        <w:jc w:val="both"/>
      </w:pPr>
    </w:p>
    <w:p>
      <w:pPr>
        <w:spacing w:after="0" w:line="240" w:lineRule="auto"/>
        <w:jc w:val="both"/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</w:p>
    <w:p>
      <w:pPr>
        <w:spacing w:after="0" w:line="240" w:lineRule="auto"/>
        <w:jc w:val="both"/>
        <w:rPr>
          <w:rFonts w:hint="default"/>
          <w:lang w:val="ru-RU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-753110</wp:posOffset>
            </wp:positionH>
            <wp:positionV relativeFrom="paragraph">
              <wp:posOffset>706120</wp:posOffset>
            </wp:positionV>
            <wp:extent cx="7167880" cy="4564380"/>
            <wp:effectExtent l="0" t="0" r="13970" b="7620"/>
            <wp:wrapSquare wrapText="bothSides"/>
            <wp:docPr id="11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678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pgSz w:w="11900" w:h="16820"/>
      <w:pgMar w:top="1135" w:right="843" w:bottom="567" w:left="1560" w:header="720" w:footer="72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XO Thames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4F26"/>
    <w:rsid w:val="000014AD"/>
    <w:rsid w:val="00005B8B"/>
    <w:rsid w:val="00011937"/>
    <w:rsid w:val="00041024"/>
    <w:rsid w:val="00063F59"/>
    <w:rsid w:val="000868DE"/>
    <w:rsid w:val="001453E6"/>
    <w:rsid w:val="00146E20"/>
    <w:rsid w:val="00167645"/>
    <w:rsid w:val="00177AE0"/>
    <w:rsid w:val="0019086A"/>
    <w:rsid w:val="001D3791"/>
    <w:rsid w:val="0020131D"/>
    <w:rsid w:val="00222540"/>
    <w:rsid w:val="002245C3"/>
    <w:rsid w:val="002801B1"/>
    <w:rsid w:val="002968AD"/>
    <w:rsid w:val="00311D29"/>
    <w:rsid w:val="00322FC1"/>
    <w:rsid w:val="00385700"/>
    <w:rsid w:val="0039424D"/>
    <w:rsid w:val="00396069"/>
    <w:rsid w:val="003A0759"/>
    <w:rsid w:val="003C5907"/>
    <w:rsid w:val="003E57D7"/>
    <w:rsid w:val="004025BE"/>
    <w:rsid w:val="004055E0"/>
    <w:rsid w:val="0045136B"/>
    <w:rsid w:val="00476308"/>
    <w:rsid w:val="004B0F2E"/>
    <w:rsid w:val="004C5BC1"/>
    <w:rsid w:val="0051575A"/>
    <w:rsid w:val="005164E9"/>
    <w:rsid w:val="00540B6C"/>
    <w:rsid w:val="00545605"/>
    <w:rsid w:val="005544A3"/>
    <w:rsid w:val="00571F89"/>
    <w:rsid w:val="005A19CB"/>
    <w:rsid w:val="005A1E9A"/>
    <w:rsid w:val="005B014D"/>
    <w:rsid w:val="005F4C83"/>
    <w:rsid w:val="00616294"/>
    <w:rsid w:val="006231F4"/>
    <w:rsid w:val="00652F78"/>
    <w:rsid w:val="0067150B"/>
    <w:rsid w:val="006E64DD"/>
    <w:rsid w:val="00711C00"/>
    <w:rsid w:val="00720133"/>
    <w:rsid w:val="00737860"/>
    <w:rsid w:val="00775DF8"/>
    <w:rsid w:val="00784877"/>
    <w:rsid w:val="00786F22"/>
    <w:rsid w:val="007943EE"/>
    <w:rsid w:val="007A1728"/>
    <w:rsid w:val="008133C7"/>
    <w:rsid w:val="00837FFC"/>
    <w:rsid w:val="00845124"/>
    <w:rsid w:val="008607D4"/>
    <w:rsid w:val="008846B5"/>
    <w:rsid w:val="0089546F"/>
    <w:rsid w:val="008A0456"/>
    <w:rsid w:val="008E405A"/>
    <w:rsid w:val="0090092F"/>
    <w:rsid w:val="00941E0A"/>
    <w:rsid w:val="009D4F26"/>
    <w:rsid w:val="00A15996"/>
    <w:rsid w:val="00A31AF1"/>
    <w:rsid w:val="00A35335"/>
    <w:rsid w:val="00A733EC"/>
    <w:rsid w:val="00A76A38"/>
    <w:rsid w:val="00A966C8"/>
    <w:rsid w:val="00AA77DD"/>
    <w:rsid w:val="00AC1295"/>
    <w:rsid w:val="00AD62C7"/>
    <w:rsid w:val="00B12998"/>
    <w:rsid w:val="00B34A19"/>
    <w:rsid w:val="00B6653D"/>
    <w:rsid w:val="00C21E0D"/>
    <w:rsid w:val="00C5606C"/>
    <w:rsid w:val="00C70B1B"/>
    <w:rsid w:val="00CC25A4"/>
    <w:rsid w:val="00CF536D"/>
    <w:rsid w:val="00D023AC"/>
    <w:rsid w:val="00D74DD5"/>
    <w:rsid w:val="00DA261D"/>
    <w:rsid w:val="00DB64B5"/>
    <w:rsid w:val="00DF5E4C"/>
    <w:rsid w:val="00E2068D"/>
    <w:rsid w:val="00E40BE0"/>
    <w:rsid w:val="00E56AE9"/>
    <w:rsid w:val="00E62BF1"/>
    <w:rsid w:val="00E720F1"/>
    <w:rsid w:val="00E80551"/>
    <w:rsid w:val="00E862E6"/>
    <w:rsid w:val="00F06BD2"/>
    <w:rsid w:val="00F439D6"/>
    <w:rsid w:val="00F50AD6"/>
    <w:rsid w:val="00F804E9"/>
    <w:rsid w:val="00FA0BB3"/>
    <w:rsid w:val="20A0478E"/>
    <w:rsid w:val="29441722"/>
    <w:rsid w:val="2DAB1F6C"/>
    <w:rsid w:val="3C4B40C3"/>
    <w:rsid w:val="405F3A91"/>
    <w:rsid w:val="434B5E98"/>
    <w:rsid w:val="490C4A37"/>
    <w:rsid w:val="4CE90B13"/>
    <w:rsid w:val="5B35586E"/>
    <w:rsid w:val="5C32465F"/>
    <w:rsid w:val="625E73BA"/>
    <w:rsid w:val="6F33559A"/>
    <w:rsid w:val="70220C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Times New Roma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nhideWhenUsed="0" w:uiPriority="9" w:semiHidden="0" w:name="heading 3"/>
    <w:lsdException w:qFormat="1" w:unhideWhenUsed="0" w:uiPriority="9" w:semiHidden="0" w:name="heading 4"/>
    <w:lsdException w:qFormat="1" w:unhideWhenUsed="0" w:uiPriority="9" w:semiHidden="0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39" w:semiHidden="0" w:name="toc 4"/>
    <w:lsdException w:qFormat="1" w:unhideWhenUsed="0" w:uiPriority="39" w:semiHidden="0" w:name="toc 5"/>
    <w:lsdException w:qFormat="1" w:unhideWhenUsed="0" w:uiPriority="39" w:semiHidden="0" w:name="toc 6"/>
    <w:lsdException w:qFormat="1" w:unhideWhenUsed="0" w:uiPriority="39" w:semiHidden="0" w:name="toc 7"/>
    <w:lsdException w:qFormat="1" w:unhideWhenUsed="0" w:uiPriority="39" w:semiHidden="0" w:name="toc 8"/>
    <w:lsdException w:qFormat="1" w:unhideWhenUsed="0" w:uiPriority="39" w:semiHidden="0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qFormat="1" w:unhideWhenUsed="0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99" w:name="Table Theme"/>
    <w:lsdException w:qFormat="1" w:unhideWhenUsed="0" w:uiPriority="0" w:semiHidden="0" w:name="List Paragraph"/>
  </w:latentStyles>
  <w:style w:type="paragraph" w:default="1" w:styleId="1">
    <w:name w:val="Normal"/>
    <w:qFormat/>
    <w:uiPriority w:val="0"/>
    <w:rPr>
      <w:rFonts w:ascii="Times New Roman" w:hAnsi="Times New Roman" w:eastAsia="Times New Roman" w:cs="Times New Roman"/>
      <w:color w:val="000000"/>
      <w:sz w:val="28"/>
      <w:lang w:val="ru-RU" w:eastAsia="ru-RU" w:bidi="ar-SA"/>
    </w:rPr>
  </w:style>
  <w:style w:type="paragraph" w:styleId="2">
    <w:name w:val="heading 1"/>
    <w:basedOn w:val="1"/>
    <w:next w:val="1"/>
    <w:link w:val="50"/>
    <w:qFormat/>
    <w:uiPriority w:val="9"/>
    <w:pPr>
      <w:keepNext/>
      <w:widowControl w:val="0"/>
      <w:spacing w:before="40"/>
      <w:outlineLvl w:val="0"/>
    </w:pPr>
  </w:style>
  <w:style w:type="paragraph" w:styleId="3">
    <w:name w:val="heading 2"/>
    <w:next w:val="1"/>
    <w:link w:val="66"/>
    <w:qFormat/>
    <w:uiPriority w:val="9"/>
    <w:pPr>
      <w:spacing w:before="120" w:after="120"/>
      <w:jc w:val="both"/>
      <w:outlineLvl w:val="1"/>
    </w:pPr>
    <w:rPr>
      <w:rFonts w:ascii="XO Thames" w:hAnsi="XO Thames" w:eastAsia="Times New Roman" w:cs="Times New Roman"/>
      <w:b/>
      <w:color w:val="000000"/>
      <w:sz w:val="28"/>
      <w:lang w:val="ru-RU" w:eastAsia="ru-RU" w:bidi="ar-SA"/>
    </w:rPr>
  </w:style>
  <w:style w:type="paragraph" w:styleId="4">
    <w:name w:val="heading 3"/>
    <w:next w:val="1"/>
    <w:link w:val="41"/>
    <w:qFormat/>
    <w:uiPriority w:val="9"/>
    <w:pPr>
      <w:spacing w:before="120" w:after="120"/>
      <w:jc w:val="both"/>
      <w:outlineLvl w:val="2"/>
    </w:pPr>
    <w:rPr>
      <w:rFonts w:ascii="XO Thames" w:hAnsi="XO Thames" w:eastAsia="Times New Roman" w:cs="Times New Roman"/>
      <w:b/>
      <w:color w:val="000000"/>
      <w:sz w:val="26"/>
      <w:lang w:val="ru-RU" w:eastAsia="ru-RU" w:bidi="ar-SA"/>
    </w:rPr>
  </w:style>
  <w:style w:type="paragraph" w:styleId="5">
    <w:name w:val="heading 4"/>
    <w:basedOn w:val="1"/>
    <w:next w:val="1"/>
    <w:link w:val="64"/>
    <w:qFormat/>
    <w:uiPriority w:val="9"/>
    <w:pPr>
      <w:keepNext/>
      <w:spacing w:line="360" w:lineRule="auto"/>
      <w:outlineLvl w:val="3"/>
    </w:pPr>
  </w:style>
  <w:style w:type="paragraph" w:styleId="6">
    <w:name w:val="heading 5"/>
    <w:next w:val="1"/>
    <w:link w:val="49"/>
    <w:qFormat/>
    <w:uiPriority w:val="9"/>
    <w:pPr>
      <w:spacing w:before="120" w:after="120"/>
      <w:jc w:val="both"/>
      <w:outlineLvl w:val="4"/>
    </w:pPr>
    <w:rPr>
      <w:rFonts w:ascii="XO Thames" w:hAnsi="XO Thames" w:eastAsia="Times New Roman" w:cs="Times New Roman"/>
      <w:b/>
      <w:color w:val="000000"/>
      <w:sz w:val="22"/>
      <w:lang w:val="ru-RU" w:eastAsia="ru-RU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Hyperlink"/>
    <w:link w:val="10"/>
    <w:qFormat/>
    <w:uiPriority w:val="0"/>
    <w:rPr>
      <w:color w:val="0000FF"/>
      <w:u w:val="single"/>
    </w:rPr>
  </w:style>
  <w:style w:type="paragraph" w:customStyle="1" w:styleId="10">
    <w:name w:val="Гиперссылка1"/>
    <w:link w:val="9"/>
    <w:qFormat/>
    <w:uiPriority w:val="0"/>
    <w:rPr>
      <w:rFonts w:ascii="Times New Roman" w:hAnsi="Times New Roman" w:eastAsia="Times New Roman" w:cs="Times New Roman"/>
      <w:color w:val="0000FF"/>
      <w:u w:val="single"/>
      <w:lang w:val="ru-RU" w:eastAsia="ru-RU" w:bidi="ar-SA"/>
    </w:rPr>
  </w:style>
  <w:style w:type="paragraph" w:styleId="11">
    <w:name w:val="Balloon Text"/>
    <w:basedOn w:val="1"/>
    <w:link w:val="44"/>
    <w:qFormat/>
    <w:uiPriority w:val="0"/>
    <w:rPr>
      <w:rFonts w:ascii="Tahoma" w:hAnsi="Tahoma"/>
      <w:sz w:val="16"/>
    </w:rPr>
  </w:style>
  <w:style w:type="paragraph" w:styleId="12">
    <w:name w:val="Body Text Indent 3"/>
    <w:basedOn w:val="1"/>
    <w:link w:val="61"/>
    <w:qFormat/>
    <w:uiPriority w:val="0"/>
    <w:pPr>
      <w:ind w:firstLine="1134"/>
    </w:pPr>
  </w:style>
  <w:style w:type="paragraph" w:styleId="13">
    <w:name w:val="toc 8"/>
    <w:next w:val="1"/>
    <w:link w:val="59"/>
    <w:qFormat/>
    <w:uiPriority w:val="39"/>
    <w:pPr>
      <w:ind w:left="1400"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14">
    <w:name w:val="header"/>
    <w:basedOn w:val="1"/>
    <w:link w:val="45"/>
    <w:qFormat/>
    <w:uiPriority w:val="0"/>
    <w:pPr>
      <w:tabs>
        <w:tab w:val="center" w:pos="4677"/>
        <w:tab w:val="right" w:pos="9355"/>
      </w:tabs>
    </w:pPr>
  </w:style>
  <w:style w:type="paragraph" w:styleId="15">
    <w:name w:val="toc 9"/>
    <w:next w:val="1"/>
    <w:link w:val="58"/>
    <w:qFormat/>
    <w:uiPriority w:val="39"/>
    <w:pPr>
      <w:ind w:left="1600"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16">
    <w:name w:val="toc 7"/>
    <w:next w:val="1"/>
    <w:link w:val="36"/>
    <w:qFormat/>
    <w:uiPriority w:val="39"/>
    <w:pPr>
      <w:ind w:left="1200"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17">
    <w:name w:val="Body Text"/>
    <w:basedOn w:val="1"/>
    <w:link w:val="51"/>
    <w:qFormat/>
    <w:uiPriority w:val="0"/>
    <w:pPr>
      <w:spacing w:line="360" w:lineRule="auto"/>
      <w:jc w:val="both"/>
    </w:pPr>
  </w:style>
  <w:style w:type="paragraph" w:styleId="18">
    <w:name w:val="toc 1"/>
    <w:next w:val="1"/>
    <w:link w:val="54"/>
    <w:qFormat/>
    <w:uiPriority w:val="39"/>
    <w:rPr>
      <w:rFonts w:ascii="XO Thames" w:hAnsi="XO Thames" w:eastAsia="Times New Roman" w:cs="Times New Roman"/>
      <w:b/>
      <w:color w:val="000000"/>
      <w:sz w:val="28"/>
      <w:lang w:val="ru-RU" w:eastAsia="ru-RU" w:bidi="ar-SA"/>
    </w:rPr>
  </w:style>
  <w:style w:type="paragraph" w:styleId="19">
    <w:name w:val="toc 6"/>
    <w:next w:val="1"/>
    <w:link w:val="35"/>
    <w:qFormat/>
    <w:uiPriority w:val="39"/>
    <w:pPr>
      <w:ind w:left="1000"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20">
    <w:name w:val="toc 3"/>
    <w:next w:val="1"/>
    <w:link w:val="46"/>
    <w:qFormat/>
    <w:uiPriority w:val="39"/>
    <w:pPr>
      <w:ind w:left="400"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21">
    <w:name w:val="toc 2"/>
    <w:next w:val="1"/>
    <w:link w:val="31"/>
    <w:qFormat/>
    <w:uiPriority w:val="39"/>
    <w:pPr>
      <w:ind w:left="200"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22">
    <w:name w:val="toc 4"/>
    <w:next w:val="1"/>
    <w:link w:val="32"/>
    <w:qFormat/>
    <w:uiPriority w:val="39"/>
    <w:pPr>
      <w:ind w:left="600"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23">
    <w:name w:val="toc 5"/>
    <w:next w:val="1"/>
    <w:link w:val="60"/>
    <w:qFormat/>
    <w:uiPriority w:val="39"/>
    <w:pPr>
      <w:ind w:left="800"/>
    </w:pPr>
    <w:rPr>
      <w:rFonts w:ascii="XO Thames" w:hAnsi="XO Thames" w:eastAsia="Times New Roman" w:cs="Times New Roman"/>
      <w:color w:val="000000"/>
      <w:sz w:val="28"/>
      <w:lang w:val="ru-RU" w:eastAsia="ru-RU" w:bidi="ar-SA"/>
    </w:rPr>
  </w:style>
  <w:style w:type="paragraph" w:styleId="24">
    <w:name w:val="Body Text Indent"/>
    <w:basedOn w:val="1"/>
    <w:link w:val="42"/>
    <w:qFormat/>
    <w:uiPriority w:val="0"/>
    <w:pPr>
      <w:ind w:firstLine="709"/>
      <w:jc w:val="both"/>
    </w:pPr>
  </w:style>
  <w:style w:type="paragraph" w:styleId="25">
    <w:name w:val="Title"/>
    <w:next w:val="1"/>
    <w:link w:val="63"/>
    <w:qFormat/>
    <w:uiPriority w:val="10"/>
    <w:pPr>
      <w:spacing w:before="567" w:after="567"/>
      <w:jc w:val="center"/>
    </w:pPr>
    <w:rPr>
      <w:rFonts w:ascii="XO Thames" w:hAnsi="XO Thames" w:eastAsia="Times New Roman" w:cs="Times New Roman"/>
      <w:b/>
      <w:caps/>
      <w:color w:val="000000"/>
      <w:sz w:val="40"/>
      <w:lang w:val="ru-RU" w:eastAsia="ru-RU" w:bidi="ar-SA"/>
    </w:rPr>
  </w:style>
  <w:style w:type="paragraph" w:styleId="26">
    <w:name w:val="footer"/>
    <w:basedOn w:val="1"/>
    <w:link w:val="57"/>
    <w:qFormat/>
    <w:uiPriority w:val="0"/>
    <w:pPr>
      <w:tabs>
        <w:tab w:val="center" w:pos="4677"/>
        <w:tab w:val="right" w:pos="9355"/>
      </w:tabs>
    </w:pPr>
  </w:style>
  <w:style w:type="paragraph" w:styleId="27">
    <w:name w:val="Body Text Indent 2"/>
    <w:basedOn w:val="1"/>
    <w:link w:val="65"/>
    <w:qFormat/>
    <w:uiPriority w:val="0"/>
    <w:pPr>
      <w:ind w:firstLine="709"/>
    </w:pPr>
  </w:style>
  <w:style w:type="paragraph" w:styleId="28">
    <w:name w:val="Subtitle"/>
    <w:next w:val="1"/>
    <w:link w:val="62"/>
    <w:qFormat/>
    <w:uiPriority w:val="11"/>
    <w:pPr>
      <w:jc w:val="both"/>
    </w:pPr>
    <w:rPr>
      <w:rFonts w:ascii="XO Thames" w:hAnsi="XO Thames" w:eastAsia="Times New Roman" w:cs="Times New Roman"/>
      <w:i/>
      <w:color w:val="000000"/>
      <w:sz w:val="24"/>
      <w:lang w:val="ru-RU" w:eastAsia="ru-RU" w:bidi="ar-SA"/>
    </w:rPr>
  </w:style>
  <w:style w:type="table" w:styleId="29">
    <w:name w:val="Table Grid"/>
    <w:basedOn w:val="8"/>
    <w:qFormat/>
    <w:uiPriority w:val="0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character" w:customStyle="1" w:styleId="30">
    <w:name w:val="Обычный1"/>
    <w:qFormat/>
    <w:uiPriority w:val="0"/>
    <w:rPr>
      <w:sz w:val="28"/>
    </w:rPr>
  </w:style>
  <w:style w:type="character" w:customStyle="1" w:styleId="31">
    <w:name w:val="Оглавление 2 Знак"/>
    <w:link w:val="21"/>
    <w:qFormat/>
    <w:uiPriority w:val="0"/>
    <w:rPr>
      <w:rFonts w:ascii="XO Thames" w:hAnsi="XO Thames"/>
      <w:sz w:val="28"/>
    </w:rPr>
  </w:style>
  <w:style w:type="character" w:customStyle="1" w:styleId="32">
    <w:name w:val="Оглавление 4 Знак"/>
    <w:link w:val="22"/>
    <w:qFormat/>
    <w:uiPriority w:val="0"/>
    <w:rPr>
      <w:rFonts w:ascii="XO Thames" w:hAnsi="XO Thames"/>
      <w:sz w:val="28"/>
    </w:rPr>
  </w:style>
  <w:style w:type="paragraph" w:customStyle="1" w:styleId="33">
    <w:name w:val="Знак Знак Знак Знак"/>
    <w:basedOn w:val="1"/>
    <w:link w:val="34"/>
    <w:qFormat/>
    <w:uiPriority w:val="0"/>
    <w:pPr>
      <w:widowControl w:val="0"/>
      <w:spacing w:after="160" w:line="240" w:lineRule="exact"/>
      <w:jc w:val="right"/>
    </w:pPr>
    <w:rPr>
      <w:sz w:val="20"/>
    </w:rPr>
  </w:style>
  <w:style w:type="character" w:customStyle="1" w:styleId="34">
    <w:name w:val="Знак Знак Знак Знак1"/>
    <w:basedOn w:val="30"/>
    <w:link w:val="33"/>
    <w:qFormat/>
    <w:uiPriority w:val="0"/>
    <w:rPr>
      <w:sz w:val="20"/>
    </w:rPr>
  </w:style>
  <w:style w:type="character" w:customStyle="1" w:styleId="35">
    <w:name w:val="Оглавление 6 Знак"/>
    <w:link w:val="19"/>
    <w:qFormat/>
    <w:uiPriority w:val="0"/>
    <w:rPr>
      <w:rFonts w:ascii="XO Thames" w:hAnsi="XO Thames"/>
      <w:sz w:val="28"/>
    </w:rPr>
  </w:style>
  <w:style w:type="character" w:customStyle="1" w:styleId="36">
    <w:name w:val="Оглавление 7 Знак"/>
    <w:link w:val="16"/>
    <w:qFormat/>
    <w:uiPriority w:val="0"/>
    <w:rPr>
      <w:rFonts w:ascii="XO Thames" w:hAnsi="XO Thames"/>
      <w:sz w:val="28"/>
    </w:rPr>
  </w:style>
  <w:style w:type="paragraph" w:customStyle="1" w:styleId="37">
    <w:name w:val="ConsPlusNonformat"/>
    <w:link w:val="38"/>
    <w:qFormat/>
    <w:uiPriority w:val="0"/>
    <w:pPr>
      <w:widowControl w:val="0"/>
    </w:pPr>
    <w:rPr>
      <w:rFonts w:ascii="Courier New" w:hAnsi="Courier New" w:eastAsia="Times New Roman" w:cs="Times New Roman"/>
      <w:color w:val="000000"/>
      <w:lang w:val="ru-RU" w:eastAsia="ru-RU" w:bidi="ar-SA"/>
    </w:rPr>
  </w:style>
  <w:style w:type="character" w:customStyle="1" w:styleId="38">
    <w:name w:val="ConsPlusNonformat1"/>
    <w:link w:val="37"/>
    <w:qFormat/>
    <w:uiPriority w:val="0"/>
    <w:rPr>
      <w:rFonts w:ascii="Courier New" w:hAnsi="Courier New"/>
    </w:rPr>
  </w:style>
  <w:style w:type="paragraph" w:customStyle="1" w:styleId="39">
    <w:name w:val="Endnote"/>
    <w:link w:val="40"/>
    <w:qFormat/>
    <w:uiPriority w:val="0"/>
    <w:pPr>
      <w:ind w:firstLine="851"/>
      <w:jc w:val="both"/>
    </w:pPr>
    <w:rPr>
      <w:rFonts w:ascii="XO Thames" w:hAnsi="XO Thames" w:eastAsia="Times New Roman" w:cs="Times New Roman"/>
      <w:color w:val="000000"/>
      <w:sz w:val="22"/>
      <w:lang w:val="ru-RU" w:eastAsia="ru-RU" w:bidi="ar-SA"/>
    </w:rPr>
  </w:style>
  <w:style w:type="character" w:customStyle="1" w:styleId="40">
    <w:name w:val="Endnote1"/>
    <w:link w:val="39"/>
    <w:qFormat/>
    <w:uiPriority w:val="0"/>
    <w:rPr>
      <w:rFonts w:ascii="XO Thames" w:hAnsi="XO Thames"/>
      <w:sz w:val="22"/>
    </w:rPr>
  </w:style>
  <w:style w:type="character" w:customStyle="1" w:styleId="41">
    <w:name w:val="Заголовок 3 Знак"/>
    <w:link w:val="4"/>
    <w:qFormat/>
    <w:uiPriority w:val="0"/>
    <w:rPr>
      <w:rFonts w:ascii="XO Thames" w:hAnsi="XO Thames"/>
      <w:b/>
      <w:sz w:val="26"/>
    </w:rPr>
  </w:style>
  <w:style w:type="character" w:customStyle="1" w:styleId="42">
    <w:name w:val="Основной текст с отступом Знак"/>
    <w:basedOn w:val="30"/>
    <w:link w:val="24"/>
    <w:qFormat/>
    <w:uiPriority w:val="0"/>
    <w:rPr>
      <w:sz w:val="28"/>
    </w:rPr>
  </w:style>
  <w:style w:type="paragraph" w:customStyle="1" w:styleId="43">
    <w:name w:val="Основной шрифт абзаца1"/>
    <w:qFormat/>
    <w:uiPriority w:val="0"/>
    <w:rPr>
      <w:rFonts w:ascii="Times New Roman" w:hAnsi="Times New Roman" w:eastAsia="Times New Roman" w:cs="Times New Roman"/>
      <w:color w:val="000000"/>
      <w:lang w:val="ru-RU" w:eastAsia="ru-RU" w:bidi="ar-SA"/>
    </w:rPr>
  </w:style>
  <w:style w:type="character" w:customStyle="1" w:styleId="44">
    <w:name w:val="Текст выноски Знак"/>
    <w:basedOn w:val="30"/>
    <w:link w:val="11"/>
    <w:qFormat/>
    <w:uiPriority w:val="0"/>
    <w:rPr>
      <w:rFonts w:ascii="Tahoma" w:hAnsi="Tahoma"/>
      <w:sz w:val="16"/>
    </w:rPr>
  </w:style>
  <w:style w:type="character" w:customStyle="1" w:styleId="45">
    <w:name w:val="Верхний колонтитул Знак"/>
    <w:basedOn w:val="30"/>
    <w:link w:val="14"/>
    <w:qFormat/>
    <w:uiPriority w:val="0"/>
    <w:rPr>
      <w:sz w:val="28"/>
    </w:rPr>
  </w:style>
  <w:style w:type="character" w:customStyle="1" w:styleId="46">
    <w:name w:val="Оглавление 3 Знак"/>
    <w:link w:val="20"/>
    <w:qFormat/>
    <w:uiPriority w:val="0"/>
    <w:rPr>
      <w:rFonts w:ascii="XO Thames" w:hAnsi="XO Thames"/>
      <w:sz w:val="28"/>
    </w:rPr>
  </w:style>
  <w:style w:type="paragraph" w:styleId="47">
    <w:name w:val="List Paragraph"/>
    <w:basedOn w:val="1"/>
    <w:link w:val="48"/>
    <w:qFormat/>
    <w:uiPriority w:val="0"/>
    <w:pPr>
      <w:ind w:left="708"/>
    </w:pPr>
  </w:style>
  <w:style w:type="character" w:customStyle="1" w:styleId="48">
    <w:name w:val="Абзац списка Знак"/>
    <w:basedOn w:val="30"/>
    <w:link w:val="47"/>
    <w:qFormat/>
    <w:uiPriority w:val="0"/>
    <w:rPr>
      <w:sz w:val="28"/>
    </w:rPr>
  </w:style>
  <w:style w:type="character" w:customStyle="1" w:styleId="49">
    <w:name w:val="Заголовок 5 Знак"/>
    <w:link w:val="6"/>
    <w:qFormat/>
    <w:uiPriority w:val="0"/>
    <w:rPr>
      <w:rFonts w:ascii="XO Thames" w:hAnsi="XO Thames"/>
      <w:b/>
      <w:sz w:val="22"/>
    </w:rPr>
  </w:style>
  <w:style w:type="character" w:customStyle="1" w:styleId="50">
    <w:name w:val="Заголовок 1 Знак"/>
    <w:basedOn w:val="30"/>
    <w:link w:val="2"/>
    <w:qFormat/>
    <w:uiPriority w:val="0"/>
    <w:rPr>
      <w:sz w:val="28"/>
    </w:rPr>
  </w:style>
  <w:style w:type="character" w:customStyle="1" w:styleId="51">
    <w:name w:val="Основной текст Знак"/>
    <w:basedOn w:val="30"/>
    <w:link w:val="17"/>
    <w:qFormat/>
    <w:uiPriority w:val="0"/>
    <w:rPr>
      <w:sz w:val="28"/>
    </w:rPr>
  </w:style>
  <w:style w:type="paragraph" w:customStyle="1" w:styleId="52">
    <w:name w:val="Footnote"/>
    <w:link w:val="53"/>
    <w:qFormat/>
    <w:uiPriority w:val="0"/>
    <w:pPr>
      <w:ind w:firstLine="851"/>
      <w:jc w:val="both"/>
    </w:pPr>
    <w:rPr>
      <w:rFonts w:ascii="XO Thames" w:hAnsi="XO Thames" w:eastAsia="Times New Roman" w:cs="Times New Roman"/>
      <w:color w:val="000000"/>
      <w:sz w:val="22"/>
      <w:lang w:val="ru-RU" w:eastAsia="ru-RU" w:bidi="ar-SA"/>
    </w:rPr>
  </w:style>
  <w:style w:type="character" w:customStyle="1" w:styleId="53">
    <w:name w:val="Footnote1"/>
    <w:link w:val="52"/>
    <w:qFormat/>
    <w:uiPriority w:val="0"/>
    <w:rPr>
      <w:rFonts w:ascii="XO Thames" w:hAnsi="XO Thames"/>
      <w:sz w:val="22"/>
    </w:rPr>
  </w:style>
  <w:style w:type="character" w:customStyle="1" w:styleId="54">
    <w:name w:val="Оглавление 1 Знак"/>
    <w:link w:val="18"/>
    <w:qFormat/>
    <w:uiPriority w:val="0"/>
    <w:rPr>
      <w:rFonts w:ascii="XO Thames" w:hAnsi="XO Thames"/>
      <w:b/>
      <w:sz w:val="28"/>
    </w:rPr>
  </w:style>
  <w:style w:type="paragraph" w:customStyle="1" w:styleId="55">
    <w:name w:val="Header and Footer"/>
    <w:link w:val="56"/>
    <w:qFormat/>
    <w:uiPriority w:val="0"/>
    <w:pPr>
      <w:jc w:val="both"/>
    </w:pPr>
    <w:rPr>
      <w:rFonts w:ascii="XO Thames" w:hAnsi="XO Thames" w:eastAsia="Times New Roman" w:cs="Times New Roman"/>
      <w:color w:val="000000"/>
      <w:lang w:val="ru-RU" w:eastAsia="ru-RU" w:bidi="ar-SA"/>
    </w:rPr>
  </w:style>
  <w:style w:type="character" w:customStyle="1" w:styleId="56">
    <w:name w:val="Header and Footer1"/>
    <w:link w:val="55"/>
    <w:qFormat/>
    <w:uiPriority w:val="0"/>
    <w:rPr>
      <w:rFonts w:ascii="XO Thames" w:hAnsi="XO Thames"/>
      <w:sz w:val="20"/>
    </w:rPr>
  </w:style>
  <w:style w:type="character" w:customStyle="1" w:styleId="57">
    <w:name w:val="Нижний колонтитул Знак"/>
    <w:basedOn w:val="30"/>
    <w:link w:val="26"/>
    <w:qFormat/>
    <w:uiPriority w:val="0"/>
    <w:rPr>
      <w:sz w:val="28"/>
    </w:rPr>
  </w:style>
  <w:style w:type="character" w:customStyle="1" w:styleId="58">
    <w:name w:val="Оглавление 9 Знак"/>
    <w:link w:val="15"/>
    <w:qFormat/>
    <w:uiPriority w:val="0"/>
    <w:rPr>
      <w:rFonts w:ascii="XO Thames" w:hAnsi="XO Thames"/>
      <w:sz w:val="28"/>
    </w:rPr>
  </w:style>
  <w:style w:type="character" w:customStyle="1" w:styleId="59">
    <w:name w:val="Оглавление 8 Знак"/>
    <w:link w:val="13"/>
    <w:qFormat/>
    <w:uiPriority w:val="0"/>
    <w:rPr>
      <w:rFonts w:ascii="XO Thames" w:hAnsi="XO Thames"/>
      <w:sz w:val="28"/>
    </w:rPr>
  </w:style>
  <w:style w:type="character" w:customStyle="1" w:styleId="60">
    <w:name w:val="Оглавление 5 Знак"/>
    <w:link w:val="23"/>
    <w:qFormat/>
    <w:uiPriority w:val="0"/>
    <w:rPr>
      <w:rFonts w:ascii="XO Thames" w:hAnsi="XO Thames"/>
      <w:sz w:val="28"/>
    </w:rPr>
  </w:style>
  <w:style w:type="character" w:customStyle="1" w:styleId="61">
    <w:name w:val="Основной текст с отступом 3 Знак"/>
    <w:basedOn w:val="30"/>
    <w:link w:val="12"/>
    <w:qFormat/>
    <w:uiPriority w:val="0"/>
    <w:rPr>
      <w:sz w:val="28"/>
    </w:rPr>
  </w:style>
  <w:style w:type="character" w:customStyle="1" w:styleId="62">
    <w:name w:val="Подзаголовок Знак"/>
    <w:link w:val="28"/>
    <w:qFormat/>
    <w:uiPriority w:val="0"/>
    <w:rPr>
      <w:rFonts w:ascii="XO Thames" w:hAnsi="XO Thames"/>
      <w:i/>
      <w:sz w:val="24"/>
    </w:rPr>
  </w:style>
  <w:style w:type="character" w:customStyle="1" w:styleId="63">
    <w:name w:val="Заголовок Знак"/>
    <w:link w:val="25"/>
    <w:qFormat/>
    <w:uiPriority w:val="0"/>
    <w:rPr>
      <w:rFonts w:ascii="XO Thames" w:hAnsi="XO Thames"/>
      <w:b/>
      <w:caps/>
      <w:sz w:val="40"/>
    </w:rPr>
  </w:style>
  <w:style w:type="character" w:customStyle="1" w:styleId="64">
    <w:name w:val="Заголовок 4 Знак"/>
    <w:basedOn w:val="30"/>
    <w:link w:val="5"/>
    <w:qFormat/>
    <w:uiPriority w:val="0"/>
    <w:rPr>
      <w:sz w:val="28"/>
    </w:rPr>
  </w:style>
  <w:style w:type="character" w:customStyle="1" w:styleId="65">
    <w:name w:val="Основной текст с отступом 2 Знак"/>
    <w:basedOn w:val="30"/>
    <w:link w:val="27"/>
    <w:qFormat/>
    <w:uiPriority w:val="0"/>
    <w:rPr>
      <w:sz w:val="28"/>
    </w:rPr>
  </w:style>
  <w:style w:type="character" w:customStyle="1" w:styleId="66">
    <w:name w:val="Заголовок 2 Знак"/>
    <w:link w:val="3"/>
    <w:qFormat/>
    <w:uiPriority w:val="0"/>
    <w:rPr>
      <w:rFonts w:ascii="XO Thames" w:hAnsi="XO Thames"/>
      <w:b/>
      <w:sz w:val="28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8</Pages>
  <Words>1224</Words>
  <Characters>6979</Characters>
  <Lines>58</Lines>
  <Paragraphs>16</Paragraphs>
  <TotalTime>0</TotalTime>
  <ScaleCrop>false</ScaleCrop>
  <LinksUpToDate>false</LinksUpToDate>
  <CharactersWithSpaces>8187</CharactersWithSpaces>
  <Application>WPS Office_12.2.0.16909_F1E327BC-269C-435d-A152-05C5408002CA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2023-08-22T12:44:00Z</dcterms:created>
  <dc:creator>Пользователь</dc:creator>
  <cp:lastModifiedBy>Пользователь</cp:lastModifiedBy>
  <cp:lastPrinted>2023-11-29T05:53:00Z</cp:lastPrinted>
  <dcterms:modified xsi:type="dcterms:W3CDTF">2024-05-17T07:01:15Z</dcterms:modified>
  <cp:revision>92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1049-12.2.0.16909</vt:lpwstr>
  </property>
  <property fmtid="{D5CDD505-2E9C-101B-9397-08002B2CF9AE}" pid="3" name="ICV">
    <vt:lpwstr>5B41C8ECD78A494D816F878CE835F537_12</vt:lpwstr>
  </property>
</Properties>
</file>